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343"/>
        <w:gridCol w:w="1105"/>
        <w:gridCol w:w="426"/>
        <w:gridCol w:w="482"/>
        <w:gridCol w:w="623"/>
      </w:tblGrid>
      <w:tr w:rsidR="006663EA" w:rsidRPr="00A32CB2" w14:paraId="29BC441C" w14:textId="77777777" w:rsidTr="00AF0F99">
        <w:trPr>
          <w:trHeight w:val="427"/>
        </w:trPr>
        <w:tc>
          <w:tcPr>
            <w:tcW w:w="8873" w:type="dxa"/>
            <w:gridSpan w:val="3"/>
            <w:vAlign w:val="center"/>
          </w:tcPr>
          <w:p w14:paraId="1E0C16D6" w14:textId="77777777" w:rsidR="007C198F" w:rsidRDefault="006663EA" w:rsidP="00D86B7A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556C90">
              <w:rPr>
                <w:rFonts w:cstheme="minorHAnsi"/>
                <w:b/>
                <w:bCs/>
                <w:sz w:val="24"/>
                <w:szCs w:val="20"/>
              </w:rPr>
              <w:t>ANEXO N</w:t>
            </w:r>
            <w:r w:rsidR="007C198F">
              <w:rPr>
                <w:rFonts w:cstheme="minorHAnsi"/>
                <w:b/>
                <w:bCs/>
                <w:sz w:val="24"/>
                <w:szCs w:val="20"/>
              </w:rPr>
              <w:t xml:space="preserve">° </w:t>
            </w:r>
            <w:r w:rsidR="007C198F" w:rsidRPr="00556C90">
              <w:rPr>
                <w:rFonts w:cstheme="minorHAnsi"/>
                <w:b/>
                <w:bCs/>
                <w:sz w:val="24"/>
                <w:szCs w:val="20"/>
              </w:rPr>
              <w:t xml:space="preserve">2 </w:t>
            </w:r>
          </w:p>
          <w:p w14:paraId="50D4C637" w14:textId="7B3D109A" w:rsidR="006663EA" w:rsidRDefault="00DD0525" w:rsidP="00D86B7A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556C90">
              <w:rPr>
                <w:rFonts w:cstheme="minorHAnsi"/>
                <w:b/>
                <w:bCs/>
                <w:sz w:val="24"/>
                <w:szCs w:val="20"/>
              </w:rPr>
              <w:t>AUTOEVALUACIÓN INICIAL DE CUMPLIMIENTO DE ASPECTOS DE LEGALES</w:t>
            </w:r>
            <w:r>
              <w:rPr>
                <w:rFonts w:cstheme="minorHAnsi"/>
                <w:b/>
                <w:bCs/>
                <w:sz w:val="24"/>
                <w:szCs w:val="20"/>
              </w:rPr>
              <w:t xml:space="preserve"> </w:t>
            </w:r>
          </w:p>
          <w:p w14:paraId="0DC507D9" w14:textId="567ED5A4" w:rsidR="006663EA" w:rsidRPr="00A32CB2" w:rsidRDefault="006663EA" w:rsidP="00D86B7A">
            <w:pPr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ACAB778" w14:textId="77777777" w:rsidR="006663EA" w:rsidRPr="00556C90" w:rsidRDefault="006663EA" w:rsidP="00D86B7A">
            <w:pPr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</w:p>
        </w:tc>
        <w:tc>
          <w:tcPr>
            <w:tcW w:w="482" w:type="dxa"/>
          </w:tcPr>
          <w:p w14:paraId="2DED53CE" w14:textId="77777777" w:rsidR="006663EA" w:rsidRPr="00556C90" w:rsidRDefault="006663EA" w:rsidP="00D86B7A">
            <w:pPr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</w:p>
        </w:tc>
        <w:tc>
          <w:tcPr>
            <w:tcW w:w="623" w:type="dxa"/>
          </w:tcPr>
          <w:p w14:paraId="04B4DE2E" w14:textId="77777777" w:rsidR="006663EA" w:rsidRPr="00556C90" w:rsidRDefault="006663EA" w:rsidP="00D86B7A">
            <w:pPr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</w:p>
        </w:tc>
      </w:tr>
      <w:tr w:rsidR="006663EA" w:rsidRPr="00A32CB2" w14:paraId="2A59D107" w14:textId="77777777" w:rsidTr="00AF0F99">
        <w:trPr>
          <w:trHeight w:val="406"/>
        </w:trPr>
        <w:tc>
          <w:tcPr>
            <w:tcW w:w="7768" w:type="dxa"/>
            <w:gridSpan w:val="2"/>
            <w:vAlign w:val="center"/>
            <w:hideMark/>
          </w:tcPr>
          <w:p w14:paraId="368D9EE5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ASPECTO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</w:t>
            </w:r>
            <w:r w:rsidRPr="00A32CB2">
              <w:rPr>
                <w:rFonts w:cstheme="minorHAnsi"/>
                <w:b/>
                <w:bCs/>
                <w:sz w:val="20"/>
                <w:szCs w:val="20"/>
              </w:rPr>
              <w:t>.  ORGANIZACIÓN DE LA PREVENCIÓN DE RIESGOS</w:t>
            </w:r>
          </w:p>
        </w:tc>
        <w:tc>
          <w:tcPr>
            <w:tcW w:w="1105" w:type="dxa"/>
            <w:vAlign w:val="center"/>
          </w:tcPr>
          <w:p w14:paraId="72157DEC" w14:textId="77777777" w:rsidR="006663EA" w:rsidRPr="00A32CB2" w:rsidRDefault="006663EA" w:rsidP="00162FFA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426" w:type="dxa"/>
          </w:tcPr>
          <w:p w14:paraId="3D8CB28F" w14:textId="77777777" w:rsidR="006663EA" w:rsidRPr="00A32CB2" w:rsidRDefault="006663EA" w:rsidP="00162F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482" w:type="dxa"/>
          </w:tcPr>
          <w:p w14:paraId="59AADA1C" w14:textId="77777777" w:rsidR="006663EA" w:rsidRPr="00A32CB2" w:rsidRDefault="006663EA" w:rsidP="00162F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3" w:type="dxa"/>
          </w:tcPr>
          <w:p w14:paraId="0A7E4CED" w14:textId="77777777" w:rsidR="006663EA" w:rsidRPr="00A32CB2" w:rsidRDefault="006663EA" w:rsidP="00162F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DD0525" w14:paraId="6EA24E39" w14:textId="77777777" w:rsidTr="00AF0F99">
        <w:trPr>
          <w:trHeight w:val="510"/>
        </w:trPr>
        <w:tc>
          <w:tcPr>
            <w:tcW w:w="425" w:type="dxa"/>
            <w:vAlign w:val="center"/>
          </w:tcPr>
          <w:p w14:paraId="52B4C478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43" w:type="dxa"/>
            <w:vAlign w:val="center"/>
          </w:tcPr>
          <w:p w14:paraId="7BE22202" w14:textId="77777777" w:rsidR="006663EA" w:rsidRPr="00A32CB2" w:rsidRDefault="006663EA" w:rsidP="00BB20F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bCs/>
                <w:sz w:val="20"/>
                <w:szCs w:val="20"/>
              </w:rPr>
              <w:t>¿La entidad empleadora cuenta con Reglamento Interno de Higiene y Seguridad</w:t>
            </w:r>
            <w:r w:rsidR="00D44379">
              <w:rPr>
                <w:rFonts w:cstheme="minorHAnsi"/>
                <w:bCs/>
                <w:sz w:val="20"/>
                <w:szCs w:val="20"/>
              </w:rPr>
              <w:t xml:space="preserve"> (RIHS)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 y/</w:t>
            </w:r>
            <w:proofErr w:type="spellStart"/>
            <w:r w:rsidRPr="00A32CB2">
              <w:rPr>
                <w:rFonts w:cstheme="minorHAnsi"/>
                <w:bCs/>
                <w:sz w:val="20"/>
                <w:szCs w:val="20"/>
              </w:rPr>
              <w:t>o</w:t>
            </w:r>
            <w:proofErr w:type="spellEnd"/>
            <w:r w:rsidRPr="00A32CB2">
              <w:rPr>
                <w:rFonts w:cstheme="minorHAnsi"/>
                <w:bCs/>
                <w:sz w:val="20"/>
                <w:szCs w:val="20"/>
              </w:rPr>
              <w:t xml:space="preserve"> Orden Higiene y Seguridad</w:t>
            </w:r>
            <w:r w:rsidR="00D44379">
              <w:rPr>
                <w:rFonts w:cstheme="minorHAnsi"/>
                <w:bCs/>
                <w:sz w:val="20"/>
                <w:szCs w:val="20"/>
              </w:rPr>
              <w:t xml:space="preserve"> (RIOHS)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 actualizado, según corresponda? </w:t>
            </w:r>
          </w:p>
        </w:tc>
        <w:tc>
          <w:tcPr>
            <w:tcW w:w="1105" w:type="dxa"/>
            <w:vMerge w:val="restart"/>
            <w:vAlign w:val="center"/>
          </w:tcPr>
          <w:p w14:paraId="2D3F8E94" w14:textId="77777777" w:rsidR="006663EA" w:rsidRPr="0007036E" w:rsidRDefault="006663EA" w:rsidP="00A32CB2">
            <w:pPr>
              <w:spacing w:after="160" w:line="259" w:lineRule="auto"/>
              <w:jc w:val="both"/>
              <w:rPr>
                <w:rFonts w:cstheme="minorHAnsi"/>
                <w:sz w:val="16"/>
                <w:szCs w:val="20"/>
                <w:lang w:val="de-LI"/>
              </w:rPr>
            </w:pPr>
            <w:r w:rsidRPr="00431AC4">
              <w:rPr>
                <w:rFonts w:cstheme="minorHAnsi"/>
                <w:sz w:val="16"/>
                <w:szCs w:val="20"/>
              </w:rPr>
              <w:t xml:space="preserve">Cód. Del trabajo Art. </w:t>
            </w:r>
            <w:r>
              <w:rPr>
                <w:rFonts w:cstheme="minorHAnsi"/>
                <w:sz w:val="16"/>
                <w:szCs w:val="20"/>
              </w:rPr>
              <w:t xml:space="preserve">Nº </w:t>
            </w:r>
            <w:r w:rsidRPr="00431AC4">
              <w:rPr>
                <w:rFonts w:cstheme="minorHAnsi"/>
                <w:sz w:val="16"/>
                <w:szCs w:val="20"/>
              </w:rPr>
              <w:t>153-154</w:t>
            </w:r>
            <w:r>
              <w:rPr>
                <w:rFonts w:cstheme="minorHAnsi"/>
                <w:sz w:val="16"/>
                <w:szCs w:val="20"/>
              </w:rPr>
              <w:t xml:space="preserve">; </w:t>
            </w:r>
            <w:r w:rsidRPr="00431AC4">
              <w:rPr>
                <w:rFonts w:cstheme="minorHAnsi"/>
                <w:sz w:val="16"/>
                <w:szCs w:val="20"/>
              </w:rPr>
              <w:t xml:space="preserve">Ley </w:t>
            </w:r>
            <w:r>
              <w:rPr>
                <w:rFonts w:cstheme="minorHAnsi"/>
                <w:sz w:val="16"/>
                <w:szCs w:val="20"/>
              </w:rPr>
              <w:t xml:space="preserve">Nº </w:t>
            </w:r>
            <w:r w:rsidRPr="00431AC4">
              <w:rPr>
                <w:rFonts w:cstheme="minorHAnsi"/>
                <w:sz w:val="16"/>
                <w:szCs w:val="20"/>
              </w:rPr>
              <w:t>16.744</w:t>
            </w:r>
            <w:r>
              <w:rPr>
                <w:rFonts w:cstheme="minorHAnsi"/>
                <w:sz w:val="16"/>
                <w:szCs w:val="20"/>
              </w:rPr>
              <w:t xml:space="preserve">, </w:t>
            </w:r>
            <w:r w:rsidRPr="00431AC4">
              <w:rPr>
                <w:rFonts w:cstheme="minorHAnsi"/>
                <w:sz w:val="16"/>
                <w:szCs w:val="20"/>
              </w:rPr>
              <w:t>Art.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 w:rsidRPr="00A42E6E">
              <w:rPr>
                <w:rFonts w:cstheme="minorHAnsi"/>
                <w:sz w:val="16"/>
                <w:szCs w:val="20"/>
                <w:lang w:val="de-LI"/>
              </w:rPr>
              <w:t>Nº 67; D.S. Nº 40, Art. Nº 14-20.</w:t>
            </w:r>
          </w:p>
        </w:tc>
        <w:tc>
          <w:tcPr>
            <w:tcW w:w="426" w:type="dxa"/>
          </w:tcPr>
          <w:p w14:paraId="7A4D944F" w14:textId="77777777" w:rsidR="006663EA" w:rsidRPr="006663EA" w:rsidRDefault="006663EA" w:rsidP="00A32CB2">
            <w:pPr>
              <w:jc w:val="both"/>
              <w:rPr>
                <w:rFonts w:cstheme="minorHAnsi"/>
                <w:sz w:val="16"/>
                <w:szCs w:val="20"/>
                <w:lang w:val="de-LI"/>
              </w:rPr>
            </w:pPr>
          </w:p>
        </w:tc>
        <w:tc>
          <w:tcPr>
            <w:tcW w:w="482" w:type="dxa"/>
          </w:tcPr>
          <w:p w14:paraId="0D3FA505" w14:textId="77777777" w:rsidR="006663EA" w:rsidRPr="006663EA" w:rsidRDefault="006663EA" w:rsidP="00A32CB2">
            <w:pPr>
              <w:jc w:val="both"/>
              <w:rPr>
                <w:rFonts w:cstheme="minorHAnsi"/>
                <w:sz w:val="16"/>
                <w:szCs w:val="20"/>
                <w:lang w:val="de-LI"/>
              </w:rPr>
            </w:pPr>
          </w:p>
        </w:tc>
        <w:tc>
          <w:tcPr>
            <w:tcW w:w="623" w:type="dxa"/>
          </w:tcPr>
          <w:p w14:paraId="5DAA7047" w14:textId="77777777" w:rsidR="006663EA" w:rsidRPr="006663EA" w:rsidRDefault="006663EA" w:rsidP="00A32CB2">
            <w:pPr>
              <w:jc w:val="both"/>
              <w:rPr>
                <w:rFonts w:cstheme="minorHAnsi"/>
                <w:sz w:val="16"/>
                <w:szCs w:val="20"/>
                <w:lang w:val="de-LI"/>
              </w:rPr>
            </w:pPr>
          </w:p>
        </w:tc>
      </w:tr>
      <w:tr w:rsidR="006663EA" w:rsidRPr="00A32CB2" w14:paraId="13CE7A74" w14:textId="77777777" w:rsidTr="00AF0F99">
        <w:trPr>
          <w:trHeight w:val="796"/>
        </w:trPr>
        <w:tc>
          <w:tcPr>
            <w:tcW w:w="425" w:type="dxa"/>
            <w:vAlign w:val="center"/>
            <w:hideMark/>
          </w:tcPr>
          <w:p w14:paraId="639FD944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43" w:type="dxa"/>
            <w:vAlign w:val="center"/>
            <w:hideMark/>
          </w:tcPr>
          <w:p w14:paraId="065EE996" w14:textId="77777777" w:rsidR="006663EA" w:rsidRPr="00A32CB2" w:rsidRDefault="006663EA" w:rsidP="00BB20F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¿La entidad empleadora mantiene los registros actualizados de la recepción o entrega del RIHS o RIOHS a cada trabajador(a)?</w:t>
            </w:r>
          </w:p>
        </w:tc>
        <w:tc>
          <w:tcPr>
            <w:tcW w:w="1105" w:type="dxa"/>
            <w:vMerge/>
            <w:vAlign w:val="center"/>
          </w:tcPr>
          <w:p w14:paraId="0233D7D8" w14:textId="77777777" w:rsidR="006663EA" w:rsidRPr="00431AC4" w:rsidRDefault="006663EA" w:rsidP="00A32CB2">
            <w:pPr>
              <w:spacing w:after="160" w:line="259" w:lineRule="auto"/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6" w:type="dxa"/>
          </w:tcPr>
          <w:p w14:paraId="19EC1D5D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82" w:type="dxa"/>
          </w:tcPr>
          <w:p w14:paraId="122F2C7E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623" w:type="dxa"/>
          </w:tcPr>
          <w:p w14:paraId="36CA8EA1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</w:tr>
      <w:tr w:rsidR="006663EA" w:rsidRPr="00A32CB2" w14:paraId="4277DA52" w14:textId="77777777" w:rsidTr="00AF0F99">
        <w:trPr>
          <w:trHeight w:val="1029"/>
        </w:trPr>
        <w:tc>
          <w:tcPr>
            <w:tcW w:w="425" w:type="dxa"/>
            <w:vAlign w:val="center"/>
            <w:hideMark/>
          </w:tcPr>
          <w:p w14:paraId="733C5DF3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43" w:type="dxa"/>
            <w:tcBorders>
              <w:bottom w:val="single" w:sz="4" w:space="0" w:color="auto"/>
            </w:tcBorders>
            <w:vAlign w:val="center"/>
            <w:hideMark/>
          </w:tcPr>
          <w:p w14:paraId="6DED1AC0" w14:textId="77777777" w:rsidR="006663EA" w:rsidRPr="00A32CB2" w:rsidRDefault="006663EA" w:rsidP="006C6D18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bCs/>
                <w:sz w:val="20"/>
                <w:szCs w:val="20"/>
              </w:rPr>
              <w:t xml:space="preserve">¿La entidad </w:t>
            </w:r>
            <w:r>
              <w:rPr>
                <w:rFonts w:cstheme="minorHAnsi"/>
                <w:bCs/>
                <w:sz w:val="20"/>
                <w:szCs w:val="20"/>
              </w:rPr>
              <w:t>empleadora cumple con</w:t>
            </w:r>
            <w:r>
              <w:rPr>
                <w:rFonts w:cstheme="minorHAnsi"/>
                <w:sz w:val="20"/>
                <w:szCs w:val="20"/>
              </w:rPr>
              <w:t xml:space="preserve"> la</w:t>
            </w:r>
            <w:r w:rsidRPr="00A32CB2">
              <w:rPr>
                <w:rFonts w:cstheme="minorHAnsi"/>
                <w:sz w:val="20"/>
                <w:szCs w:val="20"/>
              </w:rPr>
              <w:t xml:space="preserve"> obligación de informar </w:t>
            </w:r>
            <w:r>
              <w:rPr>
                <w:rFonts w:cstheme="minorHAnsi"/>
                <w:sz w:val="20"/>
                <w:szCs w:val="20"/>
              </w:rPr>
              <w:t xml:space="preserve">a sus trabajadores 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sobre riesgos laborales </w:t>
            </w:r>
            <w:r w:rsidRPr="00A32CB2">
              <w:rPr>
                <w:rFonts w:cstheme="minorHAnsi"/>
                <w:sz w:val="20"/>
                <w:szCs w:val="20"/>
              </w:rPr>
              <w:t>que entrañan sus labores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32CB2">
              <w:rPr>
                <w:rFonts w:cstheme="minorHAnsi"/>
                <w:sz w:val="20"/>
                <w:szCs w:val="20"/>
              </w:rPr>
              <w:t>las medidas de prevención y los métodos de trabajo correctos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r>
              <w:rPr>
                <w:rFonts w:cstheme="minorHAnsi"/>
                <w:bCs/>
                <w:sz w:val="20"/>
                <w:szCs w:val="20"/>
              </w:rPr>
              <w:t xml:space="preserve">una </w:t>
            </w:r>
            <w:r w:rsidRPr="00A32CB2">
              <w:rPr>
                <w:rFonts w:cstheme="minorHAnsi"/>
                <w:bCs/>
                <w:sz w:val="20"/>
                <w:szCs w:val="20"/>
              </w:rPr>
              <w:t>manera oportuna y con</w:t>
            </w:r>
            <w:r>
              <w:rPr>
                <w:rFonts w:cstheme="minorHAnsi"/>
                <w:bCs/>
                <w:sz w:val="20"/>
                <w:szCs w:val="20"/>
              </w:rPr>
              <w:t>veniente, manteniendo un registro de dicha actividad</w:t>
            </w:r>
            <w:r w:rsidRPr="00A32CB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105" w:type="dxa"/>
            <w:vAlign w:val="center"/>
          </w:tcPr>
          <w:p w14:paraId="3C28321C" w14:textId="77777777" w:rsidR="006663EA" w:rsidRPr="00431AC4" w:rsidRDefault="006663EA" w:rsidP="00A32CB2">
            <w:pPr>
              <w:spacing w:after="160" w:line="259" w:lineRule="auto"/>
              <w:jc w:val="both"/>
              <w:rPr>
                <w:rFonts w:cstheme="minorHAnsi"/>
                <w:sz w:val="16"/>
                <w:szCs w:val="20"/>
              </w:rPr>
            </w:pPr>
            <w:r w:rsidRPr="00431AC4">
              <w:rPr>
                <w:rFonts w:cstheme="minorHAnsi"/>
                <w:sz w:val="16"/>
                <w:szCs w:val="20"/>
              </w:rPr>
              <w:t>D.S. N</w:t>
            </w:r>
            <w:r>
              <w:rPr>
                <w:rFonts w:cstheme="minorHAnsi"/>
                <w:sz w:val="16"/>
                <w:szCs w:val="20"/>
              </w:rPr>
              <w:t xml:space="preserve">º </w:t>
            </w:r>
            <w:r w:rsidRPr="00431AC4">
              <w:rPr>
                <w:rFonts w:cstheme="minorHAnsi"/>
                <w:sz w:val="16"/>
                <w:szCs w:val="20"/>
              </w:rPr>
              <w:t xml:space="preserve">40 Art. </w:t>
            </w:r>
            <w:r>
              <w:rPr>
                <w:rFonts w:cstheme="minorHAnsi"/>
                <w:sz w:val="16"/>
                <w:szCs w:val="20"/>
              </w:rPr>
              <w:t xml:space="preserve">Nº </w:t>
            </w:r>
            <w:r w:rsidRPr="00431AC4">
              <w:rPr>
                <w:rFonts w:cstheme="minorHAnsi"/>
                <w:sz w:val="16"/>
                <w:szCs w:val="20"/>
              </w:rPr>
              <w:t>21</w:t>
            </w:r>
            <w:r>
              <w:rPr>
                <w:rFonts w:cstheme="minorHAnsi"/>
                <w:sz w:val="16"/>
                <w:szCs w:val="20"/>
              </w:rPr>
              <w:t>-24.</w:t>
            </w:r>
          </w:p>
        </w:tc>
        <w:tc>
          <w:tcPr>
            <w:tcW w:w="426" w:type="dxa"/>
          </w:tcPr>
          <w:p w14:paraId="6D172779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82" w:type="dxa"/>
          </w:tcPr>
          <w:p w14:paraId="2C523BDA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623" w:type="dxa"/>
          </w:tcPr>
          <w:p w14:paraId="69CEED70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</w:tr>
      <w:tr w:rsidR="006663EA" w:rsidRPr="00A32CB2" w14:paraId="63BCD44F" w14:textId="77777777" w:rsidTr="00AF0F99">
        <w:trPr>
          <w:trHeight w:val="704"/>
        </w:trPr>
        <w:tc>
          <w:tcPr>
            <w:tcW w:w="425" w:type="dxa"/>
            <w:vAlign w:val="center"/>
            <w:hideMark/>
          </w:tcPr>
          <w:p w14:paraId="0AFF6691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43" w:type="dxa"/>
            <w:shd w:val="clear" w:color="auto" w:fill="FFFFFF" w:themeFill="background1"/>
            <w:vAlign w:val="center"/>
            <w:hideMark/>
          </w:tcPr>
          <w:p w14:paraId="030E75F0" w14:textId="77777777" w:rsidR="006663EA" w:rsidRPr="00A32CB2" w:rsidRDefault="006663EA" w:rsidP="006C6D18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¿</w:t>
            </w:r>
            <w:r>
              <w:rPr>
                <w:rFonts w:cstheme="minorHAnsi"/>
                <w:sz w:val="20"/>
                <w:szCs w:val="20"/>
              </w:rPr>
              <w:t xml:space="preserve">En la entidad empleadora se ha constituido y se encuentra en funcionamiento </w:t>
            </w:r>
            <w:r w:rsidRPr="00A32CB2">
              <w:rPr>
                <w:rFonts w:cstheme="minorHAnsi"/>
                <w:sz w:val="20"/>
                <w:szCs w:val="20"/>
              </w:rPr>
              <w:t>el Comité Paritario de Higiene y Seguridad</w:t>
            </w:r>
            <w:r>
              <w:rPr>
                <w:rFonts w:cstheme="minorHAnsi"/>
                <w:sz w:val="20"/>
                <w:szCs w:val="20"/>
              </w:rPr>
              <w:t xml:space="preserve">? </w:t>
            </w:r>
            <w:r w:rsidRPr="00A32CB2">
              <w:rPr>
                <w:rFonts w:cstheme="minorHAnsi"/>
                <w:b/>
                <w:bCs/>
                <w:sz w:val="20"/>
                <w:szCs w:val="20"/>
              </w:rPr>
              <w:t xml:space="preserve">(entidad empleadora con más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 25 trabajadores permanentes)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  <w:vAlign w:val="center"/>
          </w:tcPr>
          <w:p w14:paraId="5CCF2093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DD0525">
              <w:rPr>
                <w:rFonts w:cstheme="minorHAnsi"/>
                <w:sz w:val="16"/>
                <w:szCs w:val="20"/>
                <w:lang w:val="en-US"/>
              </w:rPr>
              <w:t xml:space="preserve">Ley N° 16.744 Art. Nº 66; Ley Nº 19.345, Art. </w:t>
            </w:r>
            <w:proofErr w:type="spellStart"/>
            <w:r>
              <w:rPr>
                <w:rFonts w:cstheme="minorHAnsi"/>
                <w:sz w:val="16"/>
                <w:szCs w:val="20"/>
              </w:rPr>
              <w:t>Nº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 </w:t>
            </w:r>
            <w:r w:rsidRPr="00431AC4">
              <w:rPr>
                <w:rFonts w:cstheme="minorHAnsi"/>
                <w:sz w:val="16"/>
                <w:szCs w:val="20"/>
              </w:rPr>
              <w:t xml:space="preserve">6, D.S. </w:t>
            </w:r>
            <w:proofErr w:type="spellStart"/>
            <w:r w:rsidRPr="00431AC4">
              <w:rPr>
                <w:rFonts w:cstheme="minorHAnsi"/>
                <w:sz w:val="16"/>
                <w:szCs w:val="20"/>
              </w:rPr>
              <w:t>N</w:t>
            </w:r>
            <w:r>
              <w:rPr>
                <w:rFonts w:cstheme="minorHAnsi"/>
                <w:sz w:val="16"/>
                <w:szCs w:val="20"/>
              </w:rPr>
              <w:t>º</w:t>
            </w:r>
            <w:proofErr w:type="spellEnd"/>
            <w:r w:rsidRPr="00431AC4">
              <w:rPr>
                <w:rFonts w:cstheme="minorHAnsi"/>
                <w:sz w:val="16"/>
                <w:szCs w:val="20"/>
              </w:rPr>
              <w:t xml:space="preserve"> 54</w:t>
            </w:r>
            <w:r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26" w:type="dxa"/>
          </w:tcPr>
          <w:p w14:paraId="11217D93" w14:textId="77777777" w:rsidR="006663EA" w:rsidRPr="006C6D18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82" w:type="dxa"/>
          </w:tcPr>
          <w:p w14:paraId="4CDB3689" w14:textId="77777777" w:rsidR="006663EA" w:rsidRPr="006C6D18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623" w:type="dxa"/>
          </w:tcPr>
          <w:p w14:paraId="10C80036" w14:textId="77777777" w:rsidR="006663EA" w:rsidRPr="006C6D18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</w:tr>
      <w:tr w:rsidR="006663EA" w:rsidRPr="00A32CB2" w14:paraId="7E125059" w14:textId="77777777" w:rsidTr="00AF0F99">
        <w:trPr>
          <w:trHeight w:val="794"/>
        </w:trPr>
        <w:tc>
          <w:tcPr>
            <w:tcW w:w="425" w:type="dxa"/>
            <w:vAlign w:val="center"/>
            <w:hideMark/>
          </w:tcPr>
          <w:p w14:paraId="5E29B97B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343" w:type="dxa"/>
            <w:vAlign w:val="center"/>
            <w:hideMark/>
          </w:tcPr>
          <w:p w14:paraId="01BD9B46" w14:textId="77777777" w:rsidR="006663EA" w:rsidRPr="00A32CB2" w:rsidRDefault="00025C67" w:rsidP="006C6D18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¿El Comité P</w:t>
            </w:r>
            <w:r>
              <w:rPr>
                <w:rFonts w:cstheme="minorHAnsi"/>
                <w:sz w:val="20"/>
                <w:szCs w:val="20"/>
              </w:rPr>
              <w:t xml:space="preserve">aritario de Higiene y Seguridad </w:t>
            </w:r>
            <w:r w:rsidRPr="00A32CB2">
              <w:rPr>
                <w:rFonts w:cstheme="minorHAnsi"/>
                <w:sz w:val="20"/>
                <w:szCs w:val="20"/>
              </w:rPr>
              <w:t>cuenta con un programa de trabajo propio y se reúne como mínimo una vez al mes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105" w:type="dxa"/>
            <w:vMerge/>
            <w:vAlign w:val="center"/>
          </w:tcPr>
          <w:p w14:paraId="61FA7C02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743FAE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3BBD6B8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</w:tcPr>
          <w:p w14:paraId="182928E3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3EA" w:rsidRPr="00A32CB2" w14:paraId="6379FC3D" w14:textId="77777777" w:rsidTr="00AF0F99">
        <w:trPr>
          <w:trHeight w:val="498"/>
        </w:trPr>
        <w:tc>
          <w:tcPr>
            <w:tcW w:w="425" w:type="dxa"/>
            <w:vAlign w:val="center"/>
            <w:hideMark/>
          </w:tcPr>
          <w:p w14:paraId="1FA155E7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343" w:type="dxa"/>
            <w:vAlign w:val="center"/>
            <w:hideMark/>
          </w:tcPr>
          <w:p w14:paraId="0B69443B" w14:textId="77777777" w:rsidR="006663EA" w:rsidRPr="00A32CB2" w:rsidRDefault="006663EA" w:rsidP="00ED46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 xml:space="preserve">¿El Comité Paritario de Higiene y Seguridad realiza investigación de las causas de </w:t>
            </w:r>
            <w:r w:rsidR="008D7237" w:rsidRPr="00A32CB2">
              <w:rPr>
                <w:rFonts w:cstheme="minorHAnsi"/>
                <w:sz w:val="20"/>
                <w:szCs w:val="20"/>
              </w:rPr>
              <w:t>los accidentes</w:t>
            </w:r>
            <w:r w:rsidRPr="00A32CB2">
              <w:rPr>
                <w:rFonts w:cstheme="minorHAnsi"/>
                <w:sz w:val="20"/>
                <w:szCs w:val="20"/>
              </w:rPr>
              <w:t xml:space="preserve"> del trabajo y las enfermedades profesionales?</w:t>
            </w:r>
          </w:p>
        </w:tc>
        <w:tc>
          <w:tcPr>
            <w:tcW w:w="1105" w:type="dxa"/>
            <w:vMerge/>
            <w:vAlign w:val="center"/>
          </w:tcPr>
          <w:p w14:paraId="606B3F95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732128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4CBAFD6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</w:tcPr>
          <w:p w14:paraId="65254FF9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9CEA8DE" w14:textId="77777777" w:rsidR="00A32CB2" w:rsidRPr="00A32CB2" w:rsidRDefault="00A32CB2" w:rsidP="00A32CB2"/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7268"/>
        <w:gridCol w:w="1105"/>
        <w:gridCol w:w="425"/>
        <w:gridCol w:w="454"/>
        <w:gridCol w:w="567"/>
      </w:tblGrid>
      <w:tr w:rsidR="006663EA" w:rsidRPr="00A32CB2" w14:paraId="0886A1D5" w14:textId="77777777" w:rsidTr="00027347">
        <w:trPr>
          <w:trHeight w:val="35"/>
        </w:trPr>
        <w:tc>
          <w:tcPr>
            <w:tcW w:w="7797" w:type="dxa"/>
            <w:gridSpan w:val="2"/>
            <w:vAlign w:val="center"/>
          </w:tcPr>
          <w:p w14:paraId="68313E63" w14:textId="77777777" w:rsidR="006663EA" w:rsidRPr="00A32CB2" w:rsidRDefault="006663EA" w:rsidP="006663E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ASPECTO II</w:t>
            </w:r>
            <w:r w:rsidRPr="00A32CB2">
              <w:rPr>
                <w:rFonts w:cstheme="minorHAnsi"/>
                <w:b/>
                <w:bCs/>
                <w:sz w:val="20"/>
                <w:szCs w:val="20"/>
              </w:rPr>
              <w:t>.  SANEAMIENTO BÁSICO</w:t>
            </w:r>
          </w:p>
        </w:tc>
        <w:tc>
          <w:tcPr>
            <w:tcW w:w="1105" w:type="dxa"/>
            <w:vAlign w:val="center"/>
          </w:tcPr>
          <w:p w14:paraId="443351D4" w14:textId="77777777" w:rsidR="006663EA" w:rsidRPr="00A32CB2" w:rsidRDefault="006663EA" w:rsidP="006663EA">
            <w:pPr>
              <w:spacing w:after="160" w:line="259" w:lineRule="auto"/>
              <w:jc w:val="center"/>
              <w:rPr>
                <w:b/>
                <w:bCs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425" w:type="dxa"/>
          </w:tcPr>
          <w:p w14:paraId="7FD70123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454" w:type="dxa"/>
          </w:tcPr>
          <w:p w14:paraId="765394B9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F7D6488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A32CB2" w14:paraId="7BF2A3A8" w14:textId="77777777" w:rsidTr="00027347">
        <w:trPr>
          <w:trHeight w:val="112"/>
        </w:trPr>
        <w:tc>
          <w:tcPr>
            <w:tcW w:w="529" w:type="dxa"/>
            <w:vAlign w:val="center"/>
          </w:tcPr>
          <w:p w14:paraId="2FFB1590" w14:textId="77777777" w:rsidR="006663EA" w:rsidRPr="00745D14" w:rsidRDefault="006663EA" w:rsidP="00434DE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68" w:type="dxa"/>
            <w:vAlign w:val="center"/>
          </w:tcPr>
          <w:p w14:paraId="4E76FD18" w14:textId="77777777" w:rsidR="006663EA" w:rsidRPr="00745D14" w:rsidRDefault="006663EA" w:rsidP="00434DE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¿La entidad empleadora cuenta con servicios higiénicos (o letrina sanitaria en caso de corresponder), de uso individual o colectivo, en cantidades adecuadas y si trabajarán hombres y mujeres, éstos se encuentran separados por sexo, en buen estado de limpieza y/o funcionamiento?</w:t>
            </w:r>
          </w:p>
        </w:tc>
        <w:tc>
          <w:tcPr>
            <w:tcW w:w="1105" w:type="dxa"/>
            <w:vAlign w:val="center"/>
          </w:tcPr>
          <w:p w14:paraId="45D85C02" w14:textId="77777777" w:rsidR="006663EA" w:rsidRPr="0033758F" w:rsidRDefault="006663EA" w:rsidP="00434DE9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 xml:space="preserve">D.S. 594; Art. </w:t>
            </w:r>
            <w:proofErr w:type="spellStart"/>
            <w:r w:rsidRPr="0033758F">
              <w:rPr>
                <w:rFonts w:cstheme="minorHAnsi"/>
                <w:sz w:val="16"/>
                <w:szCs w:val="16"/>
              </w:rPr>
              <w:t>Nºs</w:t>
            </w:r>
            <w:proofErr w:type="spellEnd"/>
            <w:r w:rsidRPr="0033758F">
              <w:rPr>
                <w:rFonts w:cstheme="minorHAnsi"/>
                <w:sz w:val="16"/>
                <w:szCs w:val="16"/>
              </w:rPr>
              <w:t xml:space="preserve"> 21-22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184E8DD9" w14:textId="77777777" w:rsidR="006663EA" w:rsidRPr="0033758F" w:rsidRDefault="006663EA" w:rsidP="00434D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18A47E7F" w14:textId="77777777" w:rsidR="006663EA" w:rsidRPr="0033758F" w:rsidRDefault="006663EA" w:rsidP="00434D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959E9B" w14:textId="77777777" w:rsidR="006663EA" w:rsidRPr="0033758F" w:rsidRDefault="006663EA" w:rsidP="00434DE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34ED26FC" w14:textId="77777777" w:rsidTr="00027347">
        <w:trPr>
          <w:trHeight w:val="31"/>
        </w:trPr>
        <w:tc>
          <w:tcPr>
            <w:tcW w:w="529" w:type="dxa"/>
            <w:vAlign w:val="center"/>
          </w:tcPr>
          <w:p w14:paraId="267D4DE8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68" w:type="dxa"/>
            <w:vAlign w:val="center"/>
          </w:tcPr>
          <w:p w14:paraId="30228A16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¿La entidad empleadora cuenta con un sistema efectivo de sanitización, desratización y desinfección de las dependencias y áreas de trabajo?</w:t>
            </w:r>
          </w:p>
        </w:tc>
        <w:tc>
          <w:tcPr>
            <w:tcW w:w="1105" w:type="dxa"/>
            <w:vAlign w:val="center"/>
          </w:tcPr>
          <w:p w14:paraId="38182870" w14:textId="77777777" w:rsidR="006663EA" w:rsidRPr="0033758F" w:rsidRDefault="006663EA" w:rsidP="008D22BA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 xml:space="preserve">D.S. 594; Art. </w:t>
            </w:r>
            <w:proofErr w:type="spellStart"/>
            <w:r w:rsidRPr="0033758F">
              <w:rPr>
                <w:rFonts w:cstheme="minorHAnsi"/>
                <w:sz w:val="16"/>
                <w:szCs w:val="16"/>
              </w:rPr>
              <w:t>Nºs</w:t>
            </w:r>
            <w:proofErr w:type="spellEnd"/>
            <w:r w:rsidRPr="0033758F">
              <w:rPr>
                <w:rFonts w:cstheme="minorHAnsi"/>
                <w:sz w:val="16"/>
                <w:szCs w:val="16"/>
              </w:rPr>
              <w:t xml:space="preserve"> 23-24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11D41E3E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1198E3ED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6CC5CD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38962C67" w14:textId="77777777" w:rsidTr="00027347">
        <w:trPr>
          <w:trHeight w:val="74"/>
        </w:trPr>
        <w:tc>
          <w:tcPr>
            <w:tcW w:w="529" w:type="dxa"/>
            <w:vAlign w:val="center"/>
          </w:tcPr>
          <w:p w14:paraId="08FD5F67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68" w:type="dxa"/>
            <w:vAlign w:val="center"/>
          </w:tcPr>
          <w:p w14:paraId="7B419B53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Si el tipo de actividad de trabajo requiere del cambio de ropa, ¿existen vestidores (fijos o temporales) independientes para hombres y mujeres, con cantidad adecuada de casilleros y en buen estado general?</w:t>
            </w:r>
          </w:p>
        </w:tc>
        <w:tc>
          <w:tcPr>
            <w:tcW w:w="1105" w:type="dxa"/>
            <w:vAlign w:val="center"/>
          </w:tcPr>
          <w:p w14:paraId="1EF0C61A" w14:textId="77777777" w:rsidR="006663EA" w:rsidRPr="0033758F" w:rsidRDefault="006663EA" w:rsidP="008D22BA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 27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15EC8C2B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2ECA145B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7BAC85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66E5DC02" w14:textId="77777777" w:rsidTr="00027347">
        <w:trPr>
          <w:trHeight w:val="48"/>
        </w:trPr>
        <w:tc>
          <w:tcPr>
            <w:tcW w:w="529" w:type="dxa"/>
            <w:vAlign w:val="center"/>
          </w:tcPr>
          <w:p w14:paraId="74324D32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68" w:type="dxa"/>
            <w:vAlign w:val="center"/>
          </w:tcPr>
          <w:p w14:paraId="48C878F1" w14:textId="77777777" w:rsidR="006663EA" w:rsidRPr="00745D14" w:rsidRDefault="006663EA" w:rsidP="005B1C3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Si el trabajo implica contacto con sustancias tóxicas o causa suciedad corporal, dispone de duchas con agua fría y caliente para sus trabajadores.</w:t>
            </w:r>
          </w:p>
        </w:tc>
        <w:tc>
          <w:tcPr>
            <w:tcW w:w="1105" w:type="dxa"/>
            <w:vAlign w:val="center"/>
          </w:tcPr>
          <w:p w14:paraId="4DD4801B" w14:textId="77777777" w:rsidR="006663EA" w:rsidRPr="0033758F" w:rsidRDefault="006663EA" w:rsidP="008D22BA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 21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6C435B61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6F1594B1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F63F44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2B467ECE" w14:textId="77777777" w:rsidTr="00027347">
        <w:trPr>
          <w:trHeight w:val="50"/>
        </w:trPr>
        <w:tc>
          <w:tcPr>
            <w:tcW w:w="529" w:type="dxa"/>
            <w:vAlign w:val="center"/>
          </w:tcPr>
          <w:p w14:paraId="1B361D6F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68" w:type="dxa"/>
            <w:vAlign w:val="center"/>
          </w:tcPr>
          <w:p w14:paraId="0613E399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¿El lugar de trabajo mantiene condiciones ambientales de ventilación confortables, por medios naturales o artificiales y que no causen molestias o perjudiquen la salud de los trabajadores (as)?</w:t>
            </w:r>
          </w:p>
        </w:tc>
        <w:tc>
          <w:tcPr>
            <w:tcW w:w="1105" w:type="dxa"/>
            <w:vAlign w:val="center"/>
          </w:tcPr>
          <w:p w14:paraId="440F27DE" w14:textId="77777777" w:rsidR="006663EA" w:rsidRPr="0033758F" w:rsidRDefault="006663EA" w:rsidP="009371DC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 xml:space="preserve">D.S. 594; Art. </w:t>
            </w:r>
            <w:proofErr w:type="spellStart"/>
            <w:r w:rsidRPr="0033758F">
              <w:rPr>
                <w:rFonts w:cstheme="minorHAnsi"/>
                <w:sz w:val="16"/>
                <w:szCs w:val="16"/>
              </w:rPr>
              <w:t>Nºs</w:t>
            </w:r>
            <w:proofErr w:type="spellEnd"/>
            <w:r w:rsidRPr="0033758F">
              <w:rPr>
                <w:rFonts w:cstheme="minorHAnsi"/>
                <w:sz w:val="16"/>
                <w:szCs w:val="16"/>
              </w:rPr>
              <w:t xml:space="preserve"> 9, 22, 32, 33, 35, 120.</w:t>
            </w:r>
          </w:p>
        </w:tc>
        <w:tc>
          <w:tcPr>
            <w:tcW w:w="425" w:type="dxa"/>
          </w:tcPr>
          <w:p w14:paraId="14794DD6" w14:textId="77777777" w:rsidR="006663EA" w:rsidRPr="0033758F" w:rsidRDefault="006663EA" w:rsidP="009371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0CABCA96" w14:textId="77777777" w:rsidR="006663EA" w:rsidRPr="0033758F" w:rsidRDefault="006663EA" w:rsidP="009371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8786AE" w14:textId="77777777" w:rsidR="006663EA" w:rsidRPr="0033758F" w:rsidRDefault="006663EA" w:rsidP="009371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454A90AA" w14:textId="77777777" w:rsidTr="00027347">
        <w:trPr>
          <w:trHeight w:val="32"/>
        </w:trPr>
        <w:tc>
          <w:tcPr>
            <w:tcW w:w="529" w:type="dxa"/>
            <w:vAlign w:val="center"/>
          </w:tcPr>
          <w:p w14:paraId="4A7B6426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68" w:type="dxa"/>
            <w:vAlign w:val="center"/>
          </w:tcPr>
          <w:p w14:paraId="7ABDF24C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¿Si en la entidad empleadora se deben consumir alimentos, dispone de comedor fijo o móvil (según corresponda), separado de la(s) áreas de trabajo, con mesas y sillas de cubierta de material lavable, agua potable, cocinilla, lavaplatos, sistema de energía eléctrica y con un sistema de refrigeración para la conservación de alimentos?</w:t>
            </w:r>
          </w:p>
        </w:tc>
        <w:tc>
          <w:tcPr>
            <w:tcW w:w="1105" w:type="dxa"/>
            <w:vAlign w:val="center"/>
          </w:tcPr>
          <w:p w14:paraId="64054E69" w14:textId="77777777" w:rsidR="006663EA" w:rsidRPr="0033758F" w:rsidRDefault="006663EA" w:rsidP="008D22BA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 xml:space="preserve">D.S. 594; Art. </w:t>
            </w:r>
            <w:proofErr w:type="spellStart"/>
            <w:r w:rsidRPr="0033758F">
              <w:rPr>
                <w:rFonts w:cstheme="minorHAnsi"/>
                <w:sz w:val="16"/>
                <w:szCs w:val="16"/>
              </w:rPr>
              <w:t>Nºs</w:t>
            </w:r>
            <w:proofErr w:type="spellEnd"/>
            <w:r w:rsidRPr="0033758F">
              <w:rPr>
                <w:rFonts w:cstheme="minorHAnsi"/>
                <w:sz w:val="16"/>
                <w:szCs w:val="16"/>
              </w:rPr>
              <w:t xml:space="preserve"> 28, 29, 30, 128. </w:t>
            </w:r>
          </w:p>
        </w:tc>
        <w:tc>
          <w:tcPr>
            <w:tcW w:w="425" w:type="dxa"/>
          </w:tcPr>
          <w:p w14:paraId="3A9DF546" w14:textId="77777777" w:rsidR="006663EA" w:rsidRPr="0033758F" w:rsidRDefault="006663EA" w:rsidP="008D22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58D7642E" w14:textId="77777777" w:rsidR="006663EA" w:rsidRPr="0033758F" w:rsidRDefault="006663EA" w:rsidP="008D22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B2C2D" w14:textId="77777777" w:rsidR="006663EA" w:rsidRPr="0033758F" w:rsidRDefault="006663EA" w:rsidP="008D22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0CE865F6" w14:textId="77777777" w:rsidTr="00027347">
        <w:trPr>
          <w:trHeight w:val="57"/>
        </w:trPr>
        <w:tc>
          <w:tcPr>
            <w:tcW w:w="529" w:type="dxa"/>
            <w:vAlign w:val="center"/>
          </w:tcPr>
          <w:p w14:paraId="589CAD30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68" w:type="dxa"/>
            <w:vAlign w:val="center"/>
          </w:tcPr>
          <w:p w14:paraId="0DACE5B4" w14:textId="7EE56018" w:rsidR="006663EA" w:rsidRPr="00745D14" w:rsidRDefault="006663EA" w:rsidP="00360654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¿La entidad empleadora, mantiene el lugar de</w:t>
            </w:r>
            <w:r>
              <w:rPr>
                <w:rFonts w:cstheme="minorHAnsi"/>
                <w:sz w:val="20"/>
                <w:szCs w:val="20"/>
              </w:rPr>
              <w:t xml:space="preserve"> trabajo adecuadamente iluminad</w:t>
            </w:r>
            <w:r w:rsidR="00BB20F3">
              <w:rPr>
                <w:rFonts w:cstheme="minorHAnsi"/>
                <w:sz w:val="20"/>
                <w:szCs w:val="20"/>
              </w:rPr>
              <w:t>o</w:t>
            </w:r>
            <w:r w:rsidR="00360654">
              <w:rPr>
                <w:rFonts w:cstheme="minorHAnsi"/>
                <w:sz w:val="20"/>
                <w:szCs w:val="20"/>
              </w:rPr>
              <w:t xml:space="preserve"> </w:t>
            </w:r>
            <w:r w:rsidR="00360654" w:rsidRPr="00360654">
              <w:rPr>
                <w:rFonts w:cstheme="minorHAnsi"/>
                <w:sz w:val="20"/>
                <w:szCs w:val="20"/>
              </w:rPr>
              <w:t>con luz natural o artificial dependiendo de la faena o actividad que en él se realice?</w:t>
            </w:r>
            <w:r w:rsidRPr="00745D1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3CF4E702" w14:textId="77777777" w:rsidR="006663EA" w:rsidRPr="0033758F" w:rsidRDefault="006663EA" w:rsidP="009371DC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 xml:space="preserve">D.S. 594; Art. </w:t>
            </w:r>
            <w:proofErr w:type="spellStart"/>
            <w:r w:rsidRPr="0033758F">
              <w:rPr>
                <w:rFonts w:cstheme="minorHAnsi"/>
                <w:sz w:val="16"/>
                <w:szCs w:val="16"/>
              </w:rPr>
              <w:t>Nºs</w:t>
            </w:r>
            <w:proofErr w:type="spellEnd"/>
            <w:r w:rsidRPr="0033758F">
              <w:rPr>
                <w:rFonts w:cstheme="minorHAnsi"/>
                <w:sz w:val="16"/>
                <w:szCs w:val="16"/>
              </w:rPr>
              <w:t xml:space="preserve"> 103,  104, 106, 120.</w:t>
            </w:r>
          </w:p>
        </w:tc>
        <w:tc>
          <w:tcPr>
            <w:tcW w:w="425" w:type="dxa"/>
          </w:tcPr>
          <w:p w14:paraId="1A4F0F8C" w14:textId="77777777" w:rsidR="006663EA" w:rsidRPr="0033758F" w:rsidRDefault="006663EA" w:rsidP="009371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66141CD6" w14:textId="77777777" w:rsidR="006663EA" w:rsidRPr="0033758F" w:rsidRDefault="006663EA" w:rsidP="009371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A339AD" w14:textId="77777777" w:rsidR="006663EA" w:rsidRPr="0033758F" w:rsidRDefault="006663EA" w:rsidP="009371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276BBF25" w14:textId="77777777" w:rsidTr="00027347">
        <w:trPr>
          <w:trHeight w:val="48"/>
        </w:trPr>
        <w:tc>
          <w:tcPr>
            <w:tcW w:w="529" w:type="dxa"/>
            <w:vAlign w:val="center"/>
          </w:tcPr>
          <w:p w14:paraId="4A9C461D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268" w:type="dxa"/>
            <w:vAlign w:val="center"/>
          </w:tcPr>
          <w:p w14:paraId="683AA5C4" w14:textId="77777777" w:rsidR="006663EA" w:rsidRPr="00745D14" w:rsidRDefault="006663EA" w:rsidP="000561D7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entidad </w:t>
            </w:r>
            <w:r w:rsidR="008D7237">
              <w:rPr>
                <w:rFonts w:cstheme="minorHAnsi"/>
                <w:sz w:val="20"/>
                <w:szCs w:val="20"/>
              </w:rPr>
              <w:t xml:space="preserve">empleadora </w:t>
            </w:r>
            <w:r w:rsidR="008D7237" w:rsidRPr="00745D14">
              <w:rPr>
                <w:rFonts w:cstheme="minorHAnsi"/>
                <w:sz w:val="20"/>
                <w:szCs w:val="20"/>
              </w:rPr>
              <w:t>toma</w:t>
            </w:r>
            <w:r w:rsidRPr="00745D14">
              <w:rPr>
                <w:rFonts w:cstheme="minorHAnsi"/>
                <w:sz w:val="20"/>
                <w:szCs w:val="20"/>
              </w:rPr>
              <w:t xml:space="preserve"> las medidas necesarias contra las inclemencias del tiempo en los ambientes de trabajo (trabajo en faenas descubiertas, galpones o campo abierto).</w:t>
            </w:r>
          </w:p>
        </w:tc>
        <w:tc>
          <w:tcPr>
            <w:tcW w:w="1105" w:type="dxa"/>
            <w:vAlign w:val="center"/>
          </w:tcPr>
          <w:p w14:paraId="2CF64B3D" w14:textId="77777777" w:rsidR="006663EA" w:rsidRPr="0033758F" w:rsidRDefault="006663EA" w:rsidP="0033758F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 xml:space="preserve">D.S. 594; Art. </w:t>
            </w:r>
            <w:proofErr w:type="spellStart"/>
            <w:r w:rsidRPr="0033758F">
              <w:rPr>
                <w:rFonts w:cstheme="minorHAnsi"/>
                <w:sz w:val="16"/>
                <w:szCs w:val="16"/>
              </w:rPr>
              <w:t>Nºs</w:t>
            </w:r>
            <w:proofErr w:type="spellEnd"/>
            <w:r w:rsidRPr="0033758F">
              <w:rPr>
                <w:rFonts w:cstheme="minorHAnsi"/>
                <w:sz w:val="16"/>
                <w:szCs w:val="16"/>
              </w:rPr>
              <w:t xml:space="preserve"> 10, 121.</w:t>
            </w:r>
          </w:p>
        </w:tc>
        <w:tc>
          <w:tcPr>
            <w:tcW w:w="425" w:type="dxa"/>
          </w:tcPr>
          <w:p w14:paraId="7FB1205F" w14:textId="77777777" w:rsidR="006663EA" w:rsidRPr="0033758F" w:rsidRDefault="006663EA" w:rsidP="0033758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4933EC13" w14:textId="77777777" w:rsidR="006663EA" w:rsidRPr="0033758F" w:rsidRDefault="006663EA" w:rsidP="0033758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46FA3" w14:textId="77777777" w:rsidR="006663EA" w:rsidRPr="0033758F" w:rsidRDefault="006663EA" w:rsidP="0033758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B90BCBD" w14:textId="77777777" w:rsidR="00611474" w:rsidRDefault="00611474"/>
    <w:p w14:paraId="7294EABC" w14:textId="77777777" w:rsidR="00821686" w:rsidRDefault="00821686"/>
    <w:tbl>
      <w:tblPr>
        <w:tblStyle w:val="Tablaconcuadrcula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7"/>
        <w:gridCol w:w="7268"/>
        <w:gridCol w:w="850"/>
        <w:gridCol w:w="567"/>
        <w:gridCol w:w="567"/>
        <w:gridCol w:w="538"/>
      </w:tblGrid>
      <w:tr w:rsidR="00177BCD" w:rsidRPr="00A32CB2" w14:paraId="329D7F7E" w14:textId="77777777" w:rsidTr="006A781E">
        <w:trPr>
          <w:trHeight w:val="32"/>
        </w:trPr>
        <w:tc>
          <w:tcPr>
            <w:tcW w:w="7655" w:type="dxa"/>
            <w:gridSpan w:val="2"/>
            <w:vAlign w:val="center"/>
          </w:tcPr>
          <w:p w14:paraId="2AA597BF" w14:textId="77777777" w:rsidR="00177BCD" w:rsidRPr="00A32CB2" w:rsidRDefault="00177BCD" w:rsidP="00177BCD">
            <w:pPr>
              <w:spacing w:after="160" w:line="259" w:lineRule="auto"/>
              <w:rPr>
                <w:b/>
                <w:bCs/>
              </w:rPr>
            </w:pPr>
            <w:r w:rsidRPr="00D86B7A">
              <w:rPr>
                <w:b/>
                <w:bCs/>
                <w:sz w:val="20"/>
              </w:rPr>
              <w:lastRenderedPageBreak/>
              <w:t>ASPECTO III.  CONDICIONES DE SEGURIDAD</w:t>
            </w:r>
          </w:p>
        </w:tc>
        <w:tc>
          <w:tcPr>
            <w:tcW w:w="850" w:type="dxa"/>
            <w:vAlign w:val="center"/>
          </w:tcPr>
          <w:p w14:paraId="2DBB423F" w14:textId="77777777" w:rsidR="00177BCD" w:rsidRPr="00A32CB2" w:rsidRDefault="00177BCD" w:rsidP="00177BCD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567" w:type="dxa"/>
          </w:tcPr>
          <w:p w14:paraId="03E925C9" w14:textId="77777777" w:rsidR="00177BCD" w:rsidRPr="00A32CB2" w:rsidRDefault="00177BCD" w:rsidP="00177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225B3AA8" w14:textId="77777777" w:rsidR="00177BCD" w:rsidRPr="00A32CB2" w:rsidRDefault="00177BCD" w:rsidP="00177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38" w:type="dxa"/>
          </w:tcPr>
          <w:p w14:paraId="20E60012" w14:textId="77777777" w:rsidR="00177BCD" w:rsidRPr="00A32CB2" w:rsidRDefault="00177BCD" w:rsidP="00177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A32CB2" w14:paraId="586CDB7B" w14:textId="77777777" w:rsidTr="006A781E">
        <w:trPr>
          <w:trHeight w:val="69"/>
        </w:trPr>
        <w:tc>
          <w:tcPr>
            <w:tcW w:w="387" w:type="dxa"/>
            <w:vAlign w:val="center"/>
            <w:hideMark/>
          </w:tcPr>
          <w:p w14:paraId="5F30CD27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1</w:t>
            </w:r>
          </w:p>
        </w:tc>
        <w:tc>
          <w:tcPr>
            <w:tcW w:w="7268" w:type="dxa"/>
            <w:vAlign w:val="center"/>
            <w:hideMark/>
          </w:tcPr>
          <w:p w14:paraId="6E3B3CD6" w14:textId="77777777" w:rsidR="006663EA" w:rsidRPr="00D86B7A" w:rsidRDefault="006663EA" w:rsidP="006663E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¿La entidad empleadora ha </w:t>
            </w:r>
            <w:r w:rsidRPr="006C6D18">
              <w:rPr>
                <w:sz w:val="20"/>
              </w:rPr>
              <w:t>suprimi</w:t>
            </w:r>
            <w:r>
              <w:rPr>
                <w:sz w:val="20"/>
              </w:rPr>
              <w:t>do</w:t>
            </w:r>
            <w:r w:rsidRPr="006C6D18">
              <w:rPr>
                <w:sz w:val="20"/>
              </w:rPr>
              <w:t xml:space="preserve"> en los lugares de trabajo cualquier factor de peligro que pueda afectar la salud o integridad física de los trabajadores</w:t>
            </w:r>
            <w:r>
              <w:rPr>
                <w:sz w:val="20"/>
              </w:rPr>
              <w:t>?</w:t>
            </w:r>
          </w:p>
        </w:tc>
        <w:tc>
          <w:tcPr>
            <w:tcW w:w="850" w:type="dxa"/>
            <w:vMerge w:val="restart"/>
            <w:vAlign w:val="center"/>
          </w:tcPr>
          <w:p w14:paraId="7199DE9E" w14:textId="77777777" w:rsidR="006663EA" w:rsidRPr="00C648C1" w:rsidRDefault="006663EA" w:rsidP="00867F94">
            <w:pPr>
              <w:spacing w:after="160" w:line="259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D.S. </w:t>
            </w:r>
            <w:r w:rsidRPr="0033758F">
              <w:rPr>
                <w:bCs/>
                <w:sz w:val="16"/>
              </w:rPr>
              <w:t>594</w:t>
            </w:r>
            <w:r>
              <w:rPr>
                <w:bCs/>
                <w:sz w:val="16"/>
              </w:rPr>
              <w:t xml:space="preserve">; Art. </w:t>
            </w:r>
            <w:proofErr w:type="spellStart"/>
            <w:r>
              <w:rPr>
                <w:bCs/>
                <w:sz w:val="16"/>
              </w:rPr>
              <w:t>Nºs</w:t>
            </w:r>
            <w:proofErr w:type="spellEnd"/>
            <w:r>
              <w:rPr>
                <w:bCs/>
                <w:sz w:val="16"/>
              </w:rPr>
              <w:t xml:space="preserve"> 37, 39.  </w:t>
            </w:r>
          </w:p>
        </w:tc>
        <w:tc>
          <w:tcPr>
            <w:tcW w:w="567" w:type="dxa"/>
          </w:tcPr>
          <w:p w14:paraId="36FE3D6C" w14:textId="77777777" w:rsidR="006663EA" w:rsidRDefault="006663EA" w:rsidP="00867F94">
            <w:pPr>
              <w:rPr>
                <w:bCs/>
                <w:sz w:val="16"/>
              </w:rPr>
            </w:pPr>
          </w:p>
        </w:tc>
        <w:tc>
          <w:tcPr>
            <w:tcW w:w="567" w:type="dxa"/>
          </w:tcPr>
          <w:p w14:paraId="528732F9" w14:textId="77777777" w:rsidR="006663EA" w:rsidRDefault="006663EA" w:rsidP="00867F94">
            <w:pPr>
              <w:rPr>
                <w:bCs/>
                <w:sz w:val="16"/>
              </w:rPr>
            </w:pPr>
          </w:p>
        </w:tc>
        <w:tc>
          <w:tcPr>
            <w:tcW w:w="538" w:type="dxa"/>
          </w:tcPr>
          <w:p w14:paraId="27BB5306" w14:textId="77777777" w:rsidR="006663EA" w:rsidRDefault="006663EA" w:rsidP="00867F94">
            <w:pPr>
              <w:rPr>
                <w:bCs/>
                <w:sz w:val="16"/>
              </w:rPr>
            </w:pPr>
          </w:p>
        </w:tc>
      </w:tr>
      <w:tr w:rsidR="006663EA" w:rsidRPr="00A32CB2" w14:paraId="5E3BB145" w14:textId="77777777" w:rsidTr="006A781E">
        <w:trPr>
          <w:trHeight w:val="31"/>
        </w:trPr>
        <w:tc>
          <w:tcPr>
            <w:tcW w:w="387" w:type="dxa"/>
            <w:vAlign w:val="center"/>
            <w:hideMark/>
          </w:tcPr>
          <w:p w14:paraId="632CD067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2</w:t>
            </w:r>
          </w:p>
        </w:tc>
        <w:tc>
          <w:tcPr>
            <w:tcW w:w="7268" w:type="dxa"/>
            <w:vAlign w:val="center"/>
            <w:hideMark/>
          </w:tcPr>
          <w:p w14:paraId="4943EDA3" w14:textId="77777777" w:rsidR="006663EA" w:rsidRPr="00D86B7A" w:rsidRDefault="006663EA" w:rsidP="006663E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señalización de seguridad informativa, visible y permanente, indicando agentes y condiciones de riesgo además del uso obligatorio de elementos de protección personal específicos en caso de ser necesario</w:t>
            </w:r>
            <w:r>
              <w:rPr>
                <w:sz w:val="20"/>
              </w:rPr>
              <w:t>?</w:t>
            </w:r>
          </w:p>
        </w:tc>
        <w:tc>
          <w:tcPr>
            <w:tcW w:w="850" w:type="dxa"/>
            <w:vMerge/>
            <w:vAlign w:val="center"/>
          </w:tcPr>
          <w:p w14:paraId="4E006779" w14:textId="77777777" w:rsidR="006663EA" w:rsidRPr="00A32CB2" w:rsidRDefault="006663EA" w:rsidP="00162FFA">
            <w:pPr>
              <w:spacing w:after="160" w:line="259" w:lineRule="auto"/>
            </w:pPr>
          </w:p>
        </w:tc>
        <w:tc>
          <w:tcPr>
            <w:tcW w:w="567" w:type="dxa"/>
          </w:tcPr>
          <w:p w14:paraId="008E5DF5" w14:textId="77777777" w:rsidR="006663EA" w:rsidRPr="00A32CB2" w:rsidRDefault="006663EA" w:rsidP="00162FFA"/>
        </w:tc>
        <w:tc>
          <w:tcPr>
            <w:tcW w:w="567" w:type="dxa"/>
          </w:tcPr>
          <w:p w14:paraId="70B7410A" w14:textId="77777777" w:rsidR="006663EA" w:rsidRPr="00A32CB2" w:rsidRDefault="006663EA" w:rsidP="00162FFA"/>
        </w:tc>
        <w:tc>
          <w:tcPr>
            <w:tcW w:w="538" w:type="dxa"/>
          </w:tcPr>
          <w:p w14:paraId="41470FF3" w14:textId="77777777" w:rsidR="006663EA" w:rsidRPr="00A32CB2" w:rsidRDefault="006663EA" w:rsidP="00162FFA"/>
        </w:tc>
      </w:tr>
      <w:tr w:rsidR="006663EA" w:rsidRPr="00A32CB2" w14:paraId="0091C4F2" w14:textId="77777777" w:rsidTr="006A781E">
        <w:trPr>
          <w:trHeight w:val="32"/>
        </w:trPr>
        <w:tc>
          <w:tcPr>
            <w:tcW w:w="387" w:type="dxa"/>
            <w:vAlign w:val="center"/>
          </w:tcPr>
          <w:p w14:paraId="330C95A9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3</w:t>
            </w:r>
          </w:p>
        </w:tc>
        <w:tc>
          <w:tcPr>
            <w:tcW w:w="7268" w:type="dxa"/>
            <w:vAlign w:val="center"/>
          </w:tcPr>
          <w:p w14:paraId="04D635F6" w14:textId="77777777" w:rsidR="006663EA" w:rsidRPr="00D86B7A" w:rsidRDefault="006663EA" w:rsidP="006663E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se</w:t>
            </w:r>
            <w:r>
              <w:rPr>
                <w:sz w:val="20"/>
              </w:rPr>
              <w:t xml:space="preserve">ñalizadas las vías de evacuación, </w:t>
            </w:r>
            <w:r w:rsidRPr="00D86B7A">
              <w:rPr>
                <w:sz w:val="20"/>
              </w:rPr>
              <w:t>las redes de incendio y sal</w:t>
            </w:r>
            <w:r>
              <w:rPr>
                <w:sz w:val="20"/>
              </w:rPr>
              <w:t>idas de emergencia conforme la n</w:t>
            </w:r>
            <w:r w:rsidRPr="00D86B7A">
              <w:rPr>
                <w:sz w:val="20"/>
              </w:rPr>
              <w:t>ormativa</w:t>
            </w:r>
            <w:r>
              <w:rPr>
                <w:sz w:val="20"/>
              </w:rPr>
              <w:t>?</w:t>
            </w:r>
          </w:p>
        </w:tc>
        <w:tc>
          <w:tcPr>
            <w:tcW w:w="850" w:type="dxa"/>
            <w:vMerge/>
            <w:vAlign w:val="center"/>
          </w:tcPr>
          <w:p w14:paraId="28E0CF5F" w14:textId="77777777" w:rsidR="006663EA" w:rsidRPr="00A32CB2" w:rsidRDefault="006663EA" w:rsidP="00162FFA">
            <w:pPr>
              <w:spacing w:after="160" w:line="259" w:lineRule="auto"/>
            </w:pPr>
          </w:p>
        </w:tc>
        <w:tc>
          <w:tcPr>
            <w:tcW w:w="567" w:type="dxa"/>
          </w:tcPr>
          <w:p w14:paraId="53804168" w14:textId="77777777" w:rsidR="006663EA" w:rsidRPr="00A32CB2" w:rsidRDefault="006663EA" w:rsidP="00162FFA"/>
        </w:tc>
        <w:tc>
          <w:tcPr>
            <w:tcW w:w="567" w:type="dxa"/>
          </w:tcPr>
          <w:p w14:paraId="7A5A2113" w14:textId="77777777" w:rsidR="006663EA" w:rsidRPr="00A32CB2" w:rsidRDefault="006663EA" w:rsidP="00162FFA"/>
        </w:tc>
        <w:tc>
          <w:tcPr>
            <w:tcW w:w="538" w:type="dxa"/>
          </w:tcPr>
          <w:p w14:paraId="6EB3BE20" w14:textId="77777777" w:rsidR="006663EA" w:rsidRPr="00A32CB2" w:rsidRDefault="006663EA" w:rsidP="00162FFA"/>
        </w:tc>
      </w:tr>
      <w:tr w:rsidR="006663EA" w:rsidRPr="00A32CB2" w14:paraId="4CF4F001" w14:textId="77777777" w:rsidTr="006A781E">
        <w:trPr>
          <w:trHeight w:val="32"/>
        </w:trPr>
        <w:tc>
          <w:tcPr>
            <w:tcW w:w="387" w:type="dxa"/>
            <w:vAlign w:val="center"/>
          </w:tcPr>
          <w:p w14:paraId="733D1A01" w14:textId="77777777" w:rsidR="006663EA" w:rsidRPr="00D86B7A" w:rsidRDefault="006663EA" w:rsidP="00162FF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68" w:type="dxa"/>
            <w:vAlign w:val="center"/>
          </w:tcPr>
          <w:p w14:paraId="0A1B8B02" w14:textId="77777777" w:rsidR="006663EA" w:rsidRPr="00D86B7A" w:rsidRDefault="006663EA" w:rsidP="006663EA">
            <w:pPr>
              <w:rPr>
                <w:sz w:val="20"/>
              </w:rPr>
            </w:pPr>
            <w:r w:rsidRPr="00D86B7A">
              <w:rPr>
                <w:sz w:val="20"/>
              </w:rPr>
              <w:t>¿La entidad empleadora mantiene las instalaciones eléctricas y de gas de acuerdo a las normas establecidas por la autoridad competente?</w:t>
            </w:r>
          </w:p>
        </w:tc>
        <w:tc>
          <w:tcPr>
            <w:tcW w:w="850" w:type="dxa"/>
            <w:vMerge/>
            <w:vAlign w:val="center"/>
          </w:tcPr>
          <w:p w14:paraId="5DB0874B" w14:textId="77777777" w:rsidR="006663EA" w:rsidRPr="00A32CB2" w:rsidRDefault="006663EA" w:rsidP="00162FFA"/>
        </w:tc>
        <w:tc>
          <w:tcPr>
            <w:tcW w:w="567" w:type="dxa"/>
          </w:tcPr>
          <w:p w14:paraId="58433198" w14:textId="77777777" w:rsidR="006663EA" w:rsidRPr="00A32CB2" w:rsidRDefault="006663EA" w:rsidP="00162FFA"/>
        </w:tc>
        <w:tc>
          <w:tcPr>
            <w:tcW w:w="567" w:type="dxa"/>
          </w:tcPr>
          <w:p w14:paraId="24D27CE5" w14:textId="77777777" w:rsidR="006663EA" w:rsidRPr="00A32CB2" w:rsidRDefault="006663EA" w:rsidP="00162FFA"/>
        </w:tc>
        <w:tc>
          <w:tcPr>
            <w:tcW w:w="538" w:type="dxa"/>
          </w:tcPr>
          <w:p w14:paraId="3A0E2D84" w14:textId="77777777" w:rsidR="006663EA" w:rsidRPr="00A32CB2" w:rsidRDefault="006663EA" w:rsidP="00162FFA"/>
        </w:tc>
      </w:tr>
    </w:tbl>
    <w:p w14:paraId="6BA8220A" w14:textId="77777777" w:rsidR="00162FFA" w:rsidRDefault="00162FFA"/>
    <w:tbl>
      <w:tblPr>
        <w:tblStyle w:val="Tablaconcuadrcula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850"/>
        <w:gridCol w:w="567"/>
        <w:gridCol w:w="567"/>
        <w:gridCol w:w="538"/>
      </w:tblGrid>
      <w:tr w:rsidR="006663EA" w:rsidRPr="00A32CB2" w14:paraId="79BCF77F" w14:textId="77777777" w:rsidTr="006A781E">
        <w:trPr>
          <w:trHeight w:val="330"/>
        </w:trPr>
        <w:tc>
          <w:tcPr>
            <w:tcW w:w="7655" w:type="dxa"/>
            <w:gridSpan w:val="2"/>
            <w:vAlign w:val="center"/>
            <w:hideMark/>
          </w:tcPr>
          <w:p w14:paraId="2C2EC502" w14:textId="77777777" w:rsidR="006663EA" w:rsidRPr="00A32CB2" w:rsidRDefault="006663EA" w:rsidP="006663EA">
            <w:pPr>
              <w:spacing w:after="160" w:line="259" w:lineRule="auto"/>
              <w:rPr>
                <w:b/>
                <w:bCs/>
              </w:rPr>
            </w:pPr>
            <w:r w:rsidRPr="00D86B7A">
              <w:rPr>
                <w:b/>
                <w:bCs/>
                <w:sz w:val="20"/>
              </w:rPr>
              <w:t xml:space="preserve"> ASPECTO IV.  PREVENC</w:t>
            </w:r>
            <w:r>
              <w:rPr>
                <w:b/>
                <w:bCs/>
                <w:sz w:val="20"/>
              </w:rPr>
              <w:t>IÓN DE INCENDIOS Y EMERGENCIAS</w:t>
            </w:r>
          </w:p>
        </w:tc>
        <w:tc>
          <w:tcPr>
            <w:tcW w:w="850" w:type="dxa"/>
            <w:vAlign w:val="center"/>
          </w:tcPr>
          <w:p w14:paraId="19489C72" w14:textId="77777777" w:rsidR="006663EA" w:rsidRPr="00A32CB2" w:rsidRDefault="006663EA" w:rsidP="006663EA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567" w:type="dxa"/>
          </w:tcPr>
          <w:p w14:paraId="11A6762B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3A0FFE4D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38" w:type="dxa"/>
          </w:tcPr>
          <w:p w14:paraId="129BB009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DD0525" w14:paraId="49270AD9" w14:textId="77777777" w:rsidTr="006A781E">
        <w:trPr>
          <w:trHeight w:val="989"/>
        </w:trPr>
        <w:tc>
          <w:tcPr>
            <w:tcW w:w="425" w:type="dxa"/>
            <w:vAlign w:val="center"/>
            <w:hideMark/>
          </w:tcPr>
          <w:p w14:paraId="616FC61C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1</w:t>
            </w:r>
          </w:p>
        </w:tc>
        <w:tc>
          <w:tcPr>
            <w:tcW w:w="7230" w:type="dxa"/>
            <w:vAlign w:val="center"/>
            <w:hideMark/>
          </w:tcPr>
          <w:p w14:paraId="18100D7F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un instructivo, protocolo o plan de acción para la gestión del riesgo de emergencia y desastres (accidente, incendio, sismo, terremoto, derrames, escapes de gas, inundaciones, tsunami, atentado u otras situaciones que causen quiebres del proceso normal de trabajo)?</w:t>
            </w:r>
          </w:p>
        </w:tc>
        <w:tc>
          <w:tcPr>
            <w:tcW w:w="850" w:type="dxa"/>
            <w:vAlign w:val="center"/>
          </w:tcPr>
          <w:p w14:paraId="3AE27523" w14:textId="77777777" w:rsidR="006663EA" w:rsidRDefault="006663EA" w:rsidP="00162FFA">
            <w:pPr>
              <w:spacing w:after="160" w:line="259" w:lineRule="auto"/>
              <w:rPr>
                <w:bCs/>
                <w:sz w:val="16"/>
              </w:rPr>
            </w:pPr>
          </w:p>
          <w:p w14:paraId="1CB49BCE" w14:textId="77777777" w:rsidR="006663EA" w:rsidRPr="00C648C1" w:rsidRDefault="006663EA" w:rsidP="00FB4C48">
            <w:pPr>
              <w:spacing w:after="160" w:line="259" w:lineRule="auto"/>
              <w:rPr>
                <w:bCs/>
                <w:sz w:val="16"/>
                <w:lang w:val="en-US"/>
              </w:rPr>
            </w:pPr>
            <w:r w:rsidRPr="00C648C1">
              <w:rPr>
                <w:bCs/>
                <w:sz w:val="16"/>
                <w:lang w:val="en-US"/>
              </w:rPr>
              <w:t xml:space="preserve">D.S. 594; Art. Nºs </w:t>
            </w:r>
            <w:r>
              <w:rPr>
                <w:bCs/>
                <w:sz w:val="16"/>
                <w:lang w:val="en-US"/>
              </w:rPr>
              <w:t>42, 44-</w:t>
            </w:r>
            <w:r w:rsidRPr="00C648C1">
              <w:rPr>
                <w:bCs/>
                <w:sz w:val="16"/>
                <w:lang w:val="en-US"/>
              </w:rPr>
              <w:t xml:space="preserve"> 52</w:t>
            </w:r>
            <w:r>
              <w:rPr>
                <w:bCs/>
                <w:sz w:val="16"/>
                <w:lang w:val="en-US"/>
              </w:rPr>
              <w:t>.</w:t>
            </w:r>
            <w:r w:rsidRPr="00C648C1">
              <w:rPr>
                <w:bCs/>
                <w:sz w:val="16"/>
                <w:lang w:val="en-US"/>
              </w:rPr>
              <w:t xml:space="preserve">  </w:t>
            </w:r>
            <w:r w:rsidRPr="00FB4C48">
              <w:rPr>
                <w:bCs/>
                <w:sz w:val="16"/>
                <w:lang w:val="en-US"/>
              </w:rPr>
              <w:t>D</w:t>
            </w:r>
            <w:r>
              <w:rPr>
                <w:bCs/>
                <w:sz w:val="16"/>
                <w:lang w:val="en-US"/>
              </w:rPr>
              <w:t>.</w:t>
            </w:r>
            <w:r w:rsidRPr="00FB4C48">
              <w:rPr>
                <w:bCs/>
                <w:sz w:val="16"/>
                <w:lang w:val="en-US"/>
              </w:rPr>
              <w:t xml:space="preserve"> </w:t>
            </w:r>
            <w:r>
              <w:rPr>
                <w:bCs/>
                <w:sz w:val="16"/>
                <w:lang w:val="en-US"/>
              </w:rPr>
              <w:t>S. Nº</w:t>
            </w:r>
            <w:r w:rsidRPr="00FB4C48">
              <w:rPr>
                <w:bCs/>
                <w:sz w:val="16"/>
                <w:lang w:val="en-US"/>
              </w:rPr>
              <w:t xml:space="preserve"> 47</w:t>
            </w:r>
          </w:p>
        </w:tc>
        <w:tc>
          <w:tcPr>
            <w:tcW w:w="567" w:type="dxa"/>
          </w:tcPr>
          <w:p w14:paraId="57C9EA60" w14:textId="77777777" w:rsidR="006663EA" w:rsidRPr="00884D68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78315C15" w14:textId="77777777" w:rsidR="006663EA" w:rsidRPr="00884D68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38" w:type="dxa"/>
          </w:tcPr>
          <w:p w14:paraId="18A69176" w14:textId="77777777" w:rsidR="006663EA" w:rsidRPr="00884D68" w:rsidRDefault="006663EA" w:rsidP="00162FFA">
            <w:pPr>
              <w:rPr>
                <w:bCs/>
                <w:sz w:val="16"/>
                <w:lang w:val="en-US"/>
              </w:rPr>
            </w:pPr>
          </w:p>
        </w:tc>
      </w:tr>
      <w:tr w:rsidR="006663EA" w:rsidRPr="00A32CB2" w14:paraId="1E2137D1" w14:textId="77777777" w:rsidTr="006A781E">
        <w:trPr>
          <w:trHeight w:val="737"/>
        </w:trPr>
        <w:tc>
          <w:tcPr>
            <w:tcW w:w="425" w:type="dxa"/>
            <w:vAlign w:val="center"/>
          </w:tcPr>
          <w:p w14:paraId="79D7FC66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2</w:t>
            </w:r>
          </w:p>
        </w:tc>
        <w:tc>
          <w:tcPr>
            <w:tcW w:w="7230" w:type="dxa"/>
            <w:vAlign w:val="center"/>
          </w:tcPr>
          <w:p w14:paraId="6DFABF86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¿En la entidad empleadora se manipulan sustancias o se generan residuos peligrosos (en la generación, almacenamiento, transporte, eliminación o reciclaje), en condiciones de seguridad adecuadas según las exigencias del Ministerio de Salud?</w:t>
            </w:r>
          </w:p>
        </w:tc>
        <w:tc>
          <w:tcPr>
            <w:tcW w:w="850" w:type="dxa"/>
            <w:vAlign w:val="center"/>
          </w:tcPr>
          <w:p w14:paraId="47927C3A" w14:textId="77777777" w:rsidR="006663EA" w:rsidRPr="00C648C1" w:rsidRDefault="006663EA" w:rsidP="00992618">
            <w:pPr>
              <w:spacing w:after="160" w:line="259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MINSAL D.S. 43; </w:t>
            </w:r>
            <w:r w:rsidRPr="00C648C1">
              <w:rPr>
                <w:bCs/>
                <w:sz w:val="16"/>
              </w:rPr>
              <w:t>D.S. 148.</w:t>
            </w:r>
          </w:p>
        </w:tc>
        <w:tc>
          <w:tcPr>
            <w:tcW w:w="567" w:type="dxa"/>
          </w:tcPr>
          <w:p w14:paraId="59B4A359" w14:textId="77777777" w:rsidR="006663EA" w:rsidRDefault="006663EA" w:rsidP="00992618">
            <w:pPr>
              <w:rPr>
                <w:bCs/>
                <w:sz w:val="16"/>
              </w:rPr>
            </w:pPr>
          </w:p>
        </w:tc>
        <w:tc>
          <w:tcPr>
            <w:tcW w:w="567" w:type="dxa"/>
          </w:tcPr>
          <w:p w14:paraId="01EB64DA" w14:textId="77777777" w:rsidR="006663EA" w:rsidRDefault="006663EA" w:rsidP="00992618">
            <w:pPr>
              <w:rPr>
                <w:bCs/>
                <w:sz w:val="16"/>
              </w:rPr>
            </w:pPr>
          </w:p>
        </w:tc>
        <w:tc>
          <w:tcPr>
            <w:tcW w:w="538" w:type="dxa"/>
          </w:tcPr>
          <w:p w14:paraId="3E88B8AA" w14:textId="77777777" w:rsidR="006663EA" w:rsidRDefault="006663EA" w:rsidP="00992618">
            <w:pPr>
              <w:rPr>
                <w:bCs/>
                <w:sz w:val="16"/>
              </w:rPr>
            </w:pPr>
          </w:p>
        </w:tc>
      </w:tr>
      <w:tr w:rsidR="006663EA" w:rsidRPr="00A32CB2" w14:paraId="481B5936" w14:textId="77777777" w:rsidTr="006A781E">
        <w:trPr>
          <w:trHeight w:val="780"/>
        </w:trPr>
        <w:tc>
          <w:tcPr>
            <w:tcW w:w="425" w:type="dxa"/>
            <w:vAlign w:val="center"/>
            <w:hideMark/>
          </w:tcPr>
          <w:p w14:paraId="7B67002C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3</w:t>
            </w:r>
          </w:p>
        </w:tc>
        <w:tc>
          <w:tcPr>
            <w:tcW w:w="7230" w:type="dxa"/>
            <w:vAlign w:val="center"/>
            <w:hideMark/>
          </w:tcPr>
          <w:p w14:paraId="397EA17B" w14:textId="77777777" w:rsidR="006663EA" w:rsidRPr="00D86B7A" w:rsidRDefault="006663EA" w:rsidP="0046094F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cuenta con extintores de incendio adecuadamente mantenidos</w:t>
            </w:r>
            <w:r w:rsidR="00027347">
              <w:rPr>
                <w:sz w:val="20"/>
              </w:rPr>
              <w:t>,</w:t>
            </w:r>
            <w:r w:rsidRPr="00D86B7A">
              <w:rPr>
                <w:sz w:val="20"/>
              </w:rPr>
              <w:t xml:space="preserve"> en cantidad adecuada a las dimensiones de zona de trabajo, ubicados en lugares visibles, señalizados y de fácil acceso?</w:t>
            </w:r>
          </w:p>
        </w:tc>
        <w:tc>
          <w:tcPr>
            <w:tcW w:w="850" w:type="dxa"/>
            <w:vAlign w:val="center"/>
          </w:tcPr>
          <w:p w14:paraId="4A05AB26" w14:textId="77777777" w:rsidR="006663EA" w:rsidRPr="00A32CB2" w:rsidRDefault="006663EA" w:rsidP="00162FFA">
            <w:pPr>
              <w:spacing w:after="160" w:line="259" w:lineRule="auto"/>
            </w:pPr>
            <w:r w:rsidRPr="0046094F">
              <w:rPr>
                <w:bCs/>
                <w:sz w:val="16"/>
              </w:rPr>
              <w:t xml:space="preserve">D.S. 594; Art. </w:t>
            </w:r>
            <w:proofErr w:type="spellStart"/>
            <w:r w:rsidRPr="0046094F">
              <w:rPr>
                <w:bCs/>
                <w:sz w:val="16"/>
              </w:rPr>
              <w:t>Nºs</w:t>
            </w:r>
            <w:proofErr w:type="spellEnd"/>
            <w:r w:rsidRPr="0046094F">
              <w:rPr>
                <w:bCs/>
                <w:sz w:val="16"/>
              </w:rPr>
              <w:t xml:space="preserve"> 45 – 51.</w:t>
            </w:r>
          </w:p>
        </w:tc>
        <w:tc>
          <w:tcPr>
            <w:tcW w:w="567" w:type="dxa"/>
          </w:tcPr>
          <w:p w14:paraId="5683A4E0" w14:textId="77777777" w:rsidR="006663EA" w:rsidRPr="0046094F" w:rsidRDefault="006663EA" w:rsidP="00162FFA">
            <w:pPr>
              <w:rPr>
                <w:bCs/>
                <w:sz w:val="16"/>
              </w:rPr>
            </w:pPr>
          </w:p>
        </w:tc>
        <w:tc>
          <w:tcPr>
            <w:tcW w:w="567" w:type="dxa"/>
          </w:tcPr>
          <w:p w14:paraId="1358F793" w14:textId="77777777" w:rsidR="006663EA" w:rsidRPr="0046094F" w:rsidRDefault="006663EA" w:rsidP="00162FFA">
            <w:pPr>
              <w:rPr>
                <w:bCs/>
                <w:sz w:val="16"/>
              </w:rPr>
            </w:pPr>
          </w:p>
        </w:tc>
        <w:tc>
          <w:tcPr>
            <w:tcW w:w="538" w:type="dxa"/>
          </w:tcPr>
          <w:p w14:paraId="571E7FD8" w14:textId="77777777" w:rsidR="006663EA" w:rsidRPr="0046094F" w:rsidRDefault="006663EA" w:rsidP="00162FFA">
            <w:pPr>
              <w:rPr>
                <w:bCs/>
                <w:sz w:val="16"/>
              </w:rPr>
            </w:pPr>
          </w:p>
        </w:tc>
      </w:tr>
      <w:tr w:rsidR="006663EA" w:rsidRPr="00A32CB2" w14:paraId="4E25220A" w14:textId="77777777" w:rsidTr="006A781E">
        <w:trPr>
          <w:trHeight w:val="666"/>
        </w:trPr>
        <w:tc>
          <w:tcPr>
            <w:tcW w:w="425" w:type="dxa"/>
            <w:vAlign w:val="center"/>
          </w:tcPr>
          <w:p w14:paraId="5C3A3AFE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4</w:t>
            </w:r>
          </w:p>
        </w:tc>
        <w:tc>
          <w:tcPr>
            <w:tcW w:w="7230" w:type="dxa"/>
            <w:vAlign w:val="center"/>
          </w:tcPr>
          <w:p w14:paraId="40F5FBF6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a los trabajadores instruidos y entrenados sobre la forma correcta de usar los extintores de incendio en caso de emergencia y cuenta con los registros correspondientes?</w:t>
            </w:r>
          </w:p>
        </w:tc>
        <w:tc>
          <w:tcPr>
            <w:tcW w:w="850" w:type="dxa"/>
            <w:vAlign w:val="center"/>
          </w:tcPr>
          <w:p w14:paraId="37CFF677" w14:textId="77777777" w:rsidR="006663EA" w:rsidRPr="00867F94" w:rsidRDefault="006663EA" w:rsidP="004A63A9">
            <w:pPr>
              <w:spacing w:after="160" w:line="259" w:lineRule="auto"/>
              <w:rPr>
                <w:bCs/>
                <w:sz w:val="16"/>
                <w:lang w:val="en-US"/>
              </w:rPr>
            </w:pPr>
            <w:r w:rsidRPr="00C648C1">
              <w:rPr>
                <w:bCs/>
                <w:sz w:val="16"/>
                <w:lang w:val="en-US"/>
              </w:rPr>
              <w:t xml:space="preserve">D.S. 594; Art. Nºs </w:t>
            </w:r>
            <w:r w:rsidRPr="00992618">
              <w:rPr>
                <w:bCs/>
                <w:sz w:val="16"/>
                <w:lang w:val="en-US"/>
              </w:rPr>
              <w:t>4</w:t>
            </w:r>
            <w:r>
              <w:rPr>
                <w:bCs/>
                <w:sz w:val="16"/>
                <w:lang w:val="en-US"/>
              </w:rPr>
              <w:t>8.</w:t>
            </w:r>
          </w:p>
        </w:tc>
        <w:tc>
          <w:tcPr>
            <w:tcW w:w="567" w:type="dxa"/>
          </w:tcPr>
          <w:p w14:paraId="402F14DD" w14:textId="77777777" w:rsidR="006663EA" w:rsidRPr="00C648C1" w:rsidRDefault="006663EA" w:rsidP="004A63A9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69402FC2" w14:textId="77777777" w:rsidR="006663EA" w:rsidRPr="00C648C1" w:rsidRDefault="006663EA" w:rsidP="004A63A9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38" w:type="dxa"/>
          </w:tcPr>
          <w:p w14:paraId="5E751EA2" w14:textId="77777777" w:rsidR="006663EA" w:rsidRPr="00C648C1" w:rsidRDefault="006663EA" w:rsidP="004A63A9">
            <w:pPr>
              <w:rPr>
                <w:bCs/>
                <w:sz w:val="16"/>
                <w:lang w:val="en-US"/>
              </w:rPr>
            </w:pPr>
          </w:p>
        </w:tc>
      </w:tr>
    </w:tbl>
    <w:p w14:paraId="0197B6C6" w14:textId="77777777" w:rsidR="00162FFA" w:rsidRDefault="00162FFA"/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343"/>
        <w:gridCol w:w="1021"/>
        <w:gridCol w:w="425"/>
        <w:gridCol w:w="567"/>
        <w:gridCol w:w="567"/>
      </w:tblGrid>
      <w:tr w:rsidR="006663EA" w:rsidRPr="00A32CB2" w14:paraId="6A02C809" w14:textId="77777777" w:rsidTr="008D7237">
        <w:trPr>
          <w:trHeight w:val="482"/>
        </w:trPr>
        <w:tc>
          <w:tcPr>
            <w:tcW w:w="7768" w:type="dxa"/>
            <w:gridSpan w:val="2"/>
            <w:vAlign w:val="center"/>
            <w:hideMark/>
          </w:tcPr>
          <w:p w14:paraId="344B74F1" w14:textId="77777777" w:rsidR="006663EA" w:rsidRPr="00A32CB2" w:rsidRDefault="006663EA" w:rsidP="006663EA">
            <w:pPr>
              <w:spacing w:after="160" w:line="259" w:lineRule="auto"/>
              <w:rPr>
                <w:b/>
                <w:bCs/>
              </w:rPr>
            </w:pPr>
            <w:r w:rsidRPr="00D86B7A">
              <w:rPr>
                <w:b/>
                <w:bCs/>
                <w:sz w:val="20"/>
              </w:rPr>
              <w:t>ASPECTO V. PROTECCIÓN PERSONAL</w:t>
            </w:r>
            <w:r w:rsidRPr="00D86B7A" w:rsidDel="00EF7362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DD1FF11" w14:textId="77777777" w:rsidR="006663EA" w:rsidRPr="00A32CB2" w:rsidRDefault="006663EA" w:rsidP="006663EA">
            <w:pPr>
              <w:spacing w:after="160" w:line="259" w:lineRule="auto"/>
              <w:jc w:val="center"/>
              <w:rPr>
                <w:b/>
                <w:bCs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425" w:type="dxa"/>
          </w:tcPr>
          <w:p w14:paraId="0C331964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1F61C3D5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4A28631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A32CB2" w14:paraId="28E65B15" w14:textId="77777777" w:rsidTr="008D7237">
        <w:trPr>
          <w:trHeight w:val="750"/>
        </w:trPr>
        <w:tc>
          <w:tcPr>
            <w:tcW w:w="425" w:type="dxa"/>
            <w:vAlign w:val="center"/>
            <w:hideMark/>
          </w:tcPr>
          <w:p w14:paraId="07C0F0FE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1</w:t>
            </w:r>
          </w:p>
        </w:tc>
        <w:tc>
          <w:tcPr>
            <w:tcW w:w="7343" w:type="dxa"/>
            <w:vAlign w:val="center"/>
            <w:hideMark/>
          </w:tcPr>
          <w:p w14:paraId="0FE9ED15" w14:textId="77777777" w:rsidR="006663EA" w:rsidRPr="00D86B7A" w:rsidRDefault="006663EA" w:rsidP="00BB20F3">
            <w:pPr>
              <w:spacing w:after="160" w:line="259" w:lineRule="auto"/>
              <w:jc w:val="both"/>
              <w:rPr>
                <w:sz w:val="20"/>
              </w:rPr>
            </w:pPr>
            <w:r w:rsidRPr="00D86B7A">
              <w:rPr>
                <w:sz w:val="20"/>
              </w:rPr>
              <w:t>¿La entidad empleadora, realiza selección y proporciona a los trabajadores(as) sin costo y cualquiera sea la función que estos desempeñen, los elementos de protección personal que cumplan con los requisitos que exige el riesgo a proteger</w:t>
            </w:r>
            <w:r>
              <w:rPr>
                <w:sz w:val="20"/>
              </w:rPr>
              <w:t>,</w:t>
            </w:r>
            <w:r w:rsidRPr="00D86B7A">
              <w:rPr>
                <w:sz w:val="20"/>
              </w:rPr>
              <w:t xml:space="preserve"> según la normativa D.S. Nº 18 de 1982 del Ministerio de Salud?</w:t>
            </w:r>
          </w:p>
        </w:tc>
        <w:tc>
          <w:tcPr>
            <w:tcW w:w="1021" w:type="dxa"/>
            <w:vAlign w:val="center"/>
          </w:tcPr>
          <w:p w14:paraId="1C3909EF" w14:textId="77777777" w:rsidR="006663EA" w:rsidRPr="00A32CB2" w:rsidRDefault="006663EA" w:rsidP="00162FFA">
            <w:pPr>
              <w:spacing w:after="160" w:line="259" w:lineRule="auto"/>
            </w:pPr>
            <w:r w:rsidRPr="00C648C1">
              <w:rPr>
                <w:bCs/>
                <w:sz w:val="16"/>
                <w:lang w:val="en-US"/>
              </w:rPr>
              <w:t>D.S. 594; Art. Nºs</w:t>
            </w:r>
            <w:r w:rsidRPr="00867F94">
              <w:rPr>
                <w:bCs/>
                <w:sz w:val="16"/>
                <w:lang w:val="en-US"/>
              </w:rPr>
              <w:t xml:space="preserve"> </w:t>
            </w:r>
            <w:r>
              <w:rPr>
                <w:bCs/>
                <w:sz w:val="16"/>
                <w:lang w:val="en-US"/>
              </w:rPr>
              <w:t>53-54;57-</w:t>
            </w:r>
            <w:r w:rsidRPr="00867F94">
              <w:rPr>
                <w:bCs/>
                <w:sz w:val="16"/>
                <w:lang w:val="en-US"/>
              </w:rPr>
              <w:t>58</w:t>
            </w:r>
            <w:r>
              <w:rPr>
                <w:bCs/>
                <w:sz w:val="16"/>
                <w:lang w:val="en-US"/>
              </w:rPr>
              <w:t>.</w:t>
            </w:r>
          </w:p>
        </w:tc>
        <w:tc>
          <w:tcPr>
            <w:tcW w:w="425" w:type="dxa"/>
          </w:tcPr>
          <w:p w14:paraId="533EDE5B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2DE51C4E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497BAE9B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</w:tr>
      <w:tr w:rsidR="006663EA" w:rsidRPr="00A32CB2" w14:paraId="328CA525" w14:textId="77777777" w:rsidTr="008D7237">
        <w:trPr>
          <w:trHeight w:val="495"/>
        </w:trPr>
        <w:tc>
          <w:tcPr>
            <w:tcW w:w="425" w:type="dxa"/>
            <w:vAlign w:val="center"/>
            <w:hideMark/>
          </w:tcPr>
          <w:p w14:paraId="28410840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2</w:t>
            </w:r>
          </w:p>
        </w:tc>
        <w:tc>
          <w:tcPr>
            <w:tcW w:w="7343" w:type="dxa"/>
            <w:vAlign w:val="center"/>
            <w:hideMark/>
          </w:tcPr>
          <w:p w14:paraId="61E64DFF" w14:textId="77777777" w:rsidR="006663EA" w:rsidRPr="00D86B7A" w:rsidRDefault="006663EA" w:rsidP="00BB20F3">
            <w:pPr>
              <w:spacing w:after="160" w:line="259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r w:rsidRPr="00D86B7A">
              <w:rPr>
                <w:sz w:val="20"/>
              </w:rPr>
              <w:t>entidad empleadora, cumple con entregar capacitación/instrucción, teórico/práctica necesaria para el correcto uso y empleo de los elementos de protección personal a sus trabajadores(as).</w:t>
            </w:r>
          </w:p>
        </w:tc>
        <w:tc>
          <w:tcPr>
            <w:tcW w:w="1021" w:type="dxa"/>
            <w:vAlign w:val="center"/>
          </w:tcPr>
          <w:p w14:paraId="5B4B2C2B" w14:textId="77777777" w:rsidR="006663EA" w:rsidRPr="00A32CB2" w:rsidRDefault="006663EA" w:rsidP="00162FFA">
            <w:pPr>
              <w:spacing w:after="160" w:line="259" w:lineRule="auto"/>
            </w:pPr>
            <w:r w:rsidRPr="00C648C1">
              <w:rPr>
                <w:bCs/>
                <w:sz w:val="16"/>
                <w:lang w:val="en-US"/>
              </w:rPr>
              <w:t>D.S. 594; Art. Nºs</w:t>
            </w:r>
            <w:r w:rsidRPr="00867F94">
              <w:rPr>
                <w:bCs/>
                <w:sz w:val="16"/>
                <w:lang w:val="en-US"/>
              </w:rPr>
              <w:t xml:space="preserve"> </w:t>
            </w:r>
            <w:r>
              <w:rPr>
                <w:bCs/>
                <w:sz w:val="16"/>
                <w:lang w:val="en-US"/>
              </w:rPr>
              <w:t>53.</w:t>
            </w:r>
          </w:p>
        </w:tc>
        <w:tc>
          <w:tcPr>
            <w:tcW w:w="425" w:type="dxa"/>
          </w:tcPr>
          <w:p w14:paraId="6DEA431D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4F1D930A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3C9EC8DD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</w:tr>
    </w:tbl>
    <w:p w14:paraId="58A854A1" w14:textId="77777777" w:rsidR="00BB20F3" w:rsidRDefault="00BB20F3" w:rsidP="00BB20F3">
      <w:pPr>
        <w:shd w:val="clear" w:color="auto" w:fill="FFFFFF" w:themeFill="background1"/>
        <w:jc w:val="both"/>
        <w:rPr>
          <w:b/>
          <w:sz w:val="18"/>
        </w:rPr>
      </w:pPr>
    </w:p>
    <w:p w14:paraId="4CC39CAC" w14:textId="48AA4C0D" w:rsidR="00D86B7A" w:rsidRPr="006663EA" w:rsidRDefault="006663EA" w:rsidP="00D26714">
      <w:pPr>
        <w:shd w:val="clear" w:color="auto" w:fill="FFFFFF" w:themeFill="background1"/>
        <w:jc w:val="both"/>
        <w:rPr>
          <w:b/>
          <w:sz w:val="18"/>
        </w:rPr>
      </w:pPr>
      <w:r w:rsidRPr="00884D68">
        <w:rPr>
          <w:b/>
          <w:sz w:val="18"/>
        </w:rPr>
        <w:t xml:space="preserve">Nota: </w:t>
      </w:r>
      <w:r w:rsidR="00D26714" w:rsidRPr="00884D68">
        <w:rPr>
          <w:b/>
          <w:sz w:val="18"/>
        </w:rPr>
        <w:t xml:space="preserve">El listado de autoevaluación inicial de </w:t>
      </w:r>
      <w:r w:rsidR="00D26714" w:rsidRPr="00884D68">
        <w:rPr>
          <w:rFonts w:cstheme="minorHAnsi"/>
          <w:b/>
          <w:bCs/>
          <w:sz w:val="18"/>
          <w:szCs w:val="18"/>
        </w:rPr>
        <w:t xml:space="preserve">cumplimiento de aspectos de legales, </w:t>
      </w:r>
      <w:r w:rsidRPr="00884D68">
        <w:rPr>
          <w:b/>
          <w:sz w:val="18"/>
          <w:szCs w:val="18"/>
        </w:rPr>
        <w:t>contempla s</w:t>
      </w:r>
      <w:r w:rsidR="00D26714" w:rsidRPr="00884D68">
        <w:rPr>
          <w:b/>
          <w:sz w:val="18"/>
          <w:szCs w:val="18"/>
        </w:rPr>
        <w:t xml:space="preserve">ólo algunos aspectos de la normativa de </w:t>
      </w:r>
      <w:r w:rsidRPr="00884D68">
        <w:rPr>
          <w:b/>
          <w:sz w:val="18"/>
          <w:szCs w:val="18"/>
        </w:rPr>
        <w:t>seguridad y salud en</w:t>
      </w:r>
      <w:r w:rsidRPr="00884D68">
        <w:rPr>
          <w:b/>
          <w:sz w:val="18"/>
        </w:rPr>
        <w:t xml:space="preserve"> el trabajo, siendo parte del proceso inicial de </w:t>
      </w:r>
      <w:r w:rsidR="00C14835" w:rsidRPr="00884D68">
        <w:rPr>
          <w:b/>
          <w:sz w:val="18"/>
        </w:rPr>
        <w:t xml:space="preserve">detección de </w:t>
      </w:r>
      <w:r w:rsidRPr="00884D68">
        <w:rPr>
          <w:b/>
          <w:sz w:val="18"/>
        </w:rPr>
        <w:t>las brechas existentes</w:t>
      </w:r>
      <w:r w:rsidR="00C14835" w:rsidRPr="00884D68">
        <w:rPr>
          <w:b/>
          <w:sz w:val="18"/>
        </w:rPr>
        <w:t xml:space="preserve"> </w:t>
      </w:r>
      <w:r w:rsidRPr="00884D68">
        <w:rPr>
          <w:b/>
          <w:sz w:val="18"/>
        </w:rPr>
        <w:t>en las entidades empleadoras</w:t>
      </w:r>
      <w:r w:rsidR="00B407B0">
        <w:rPr>
          <w:b/>
          <w:sz w:val="18"/>
        </w:rPr>
        <w:t>.</w:t>
      </w:r>
      <w:r w:rsidR="00C14835" w:rsidRPr="00884D68">
        <w:rPr>
          <w:b/>
          <w:sz w:val="18"/>
        </w:rPr>
        <w:t xml:space="preserve"> El </w:t>
      </w:r>
      <w:r w:rsidRPr="00884D68">
        <w:rPr>
          <w:b/>
          <w:sz w:val="18"/>
        </w:rPr>
        <w:t xml:space="preserve">organismo administrador </w:t>
      </w:r>
      <w:r w:rsidR="00134287">
        <w:rPr>
          <w:b/>
          <w:sz w:val="18"/>
        </w:rPr>
        <w:t>en su rol de asesor</w:t>
      </w:r>
      <w:r w:rsidR="00821686">
        <w:rPr>
          <w:b/>
          <w:sz w:val="18"/>
        </w:rPr>
        <w:t>,</w:t>
      </w:r>
      <w:r w:rsidR="00134287">
        <w:rPr>
          <w:b/>
          <w:sz w:val="18"/>
        </w:rPr>
        <w:t xml:space="preserve"> </w:t>
      </w:r>
      <w:r w:rsidRPr="00884D68">
        <w:rPr>
          <w:b/>
          <w:sz w:val="18"/>
        </w:rPr>
        <w:t>debe</w:t>
      </w:r>
      <w:r w:rsidR="00821686">
        <w:rPr>
          <w:b/>
          <w:sz w:val="18"/>
        </w:rPr>
        <w:t>rá</w:t>
      </w:r>
      <w:r w:rsidRPr="00884D68">
        <w:rPr>
          <w:b/>
          <w:sz w:val="18"/>
        </w:rPr>
        <w:t xml:space="preserve"> proporcionar</w:t>
      </w:r>
      <w:r w:rsidR="00C14835" w:rsidRPr="00884D68">
        <w:rPr>
          <w:b/>
          <w:sz w:val="18"/>
        </w:rPr>
        <w:t xml:space="preserve"> </w:t>
      </w:r>
      <w:r w:rsidRPr="00884D68">
        <w:rPr>
          <w:b/>
          <w:sz w:val="18"/>
        </w:rPr>
        <w:t>asistencia técnica</w:t>
      </w:r>
      <w:r w:rsidR="00B407B0">
        <w:rPr>
          <w:b/>
          <w:sz w:val="18"/>
        </w:rPr>
        <w:t xml:space="preserve"> </w:t>
      </w:r>
      <w:r w:rsidR="00B407B0" w:rsidRPr="00B407B0">
        <w:rPr>
          <w:b/>
          <w:sz w:val="18"/>
        </w:rPr>
        <w:t>mediante los canales que disponga para tal efecto</w:t>
      </w:r>
      <w:r w:rsidR="00F30075">
        <w:rPr>
          <w:b/>
          <w:sz w:val="18"/>
        </w:rPr>
        <w:t xml:space="preserve"> </w:t>
      </w:r>
      <w:r w:rsidR="00B407B0">
        <w:rPr>
          <w:b/>
          <w:sz w:val="18"/>
        </w:rPr>
        <w:t>y</w:t>
      </w:r>
      <w:r w:rsidR="00C14835" w:rsidRPr="00884D68">
        <w:rPr>
          <w:b/>
          <w:sz w:val="18"/>
        </w:rPr>
        <w:t xml:space="preserve"> </w:t>
      </w:r>
      <w:r w:rsidRPr="00884D68">
        <w:rPr>
          <w:b/>
          <w:sz w:val="18"/>
        </w:rPr>
        <w:t>según</w:t>
      </w:r>
      <w:r w:rsidR="00B407B0">
        <w:rPr>
          <w:b/>
          <w:sz w:val="18"/>
        </w:rPr>
        <w:t xml:space="preserve"> resultados de la aplicación</w:t>
      </w:r>
      <w:r w:rsidR="00C14835" w:rsidRPr="00884D68">
        <w:rPr>
          <w:b/>
          <w:sz w:val="18"/>
        </w:rPr>
        <w:t>.</w:t>
      </w:r>
      <w:r w:rsidRPr="006663EA">
        <w:rPr>
          <w:b/>
          <w:sz w:val="18"/>
        </w:rPr>
        <w:t xml:space="preserve"> </w:t>
      </w:r>
    </w:p>
    <w:sectPr w:rsidR="00D86B7A" w:rsidRPr="006663EA" w:rsidSect="00FB01D7">
      <w:footerReference w:type="default" r:id="rId7"/>
      <w:pgSz w:w="12240" w:h="18720" w:code="14"/>
      <w:pgMar w:top="1135" w:right="118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42E6" w14:textId="77777777" w:rsidR="00051051" w:rsidRDefault="00051051" w:rsidP="00FB01D7">
      <w:pPr>
        <w:spacing w:after="0" w:line="240" w:lineRule="auto"/>
      </w:pPr>
      <w:r>
        <w:separator/>
      </w:r>
    </w:p>
  </w:endnote>
  <w:endnote w:type="continuationSeparator" w:id="0">
    <w:p w14:paraId="2D56B6D1" w14:textId="77777777" w:rsidR="00051051" w:rsidRDefault="00051051" w:rsidP="00F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652658"/>
      <w:docPartObj>
        <w:docPartGallery w:val="Page Numbers (Bottom of Page)"/>
        <w:docPartUnique/>
      </w:docPartObj>
    </w:sdtPr>
    <w:sdtContent>
      <w:p w14:paraId="6BCDD39C" w14:textId="605258CC" w:rsidR="00FB01D7" w:rsidRDefault="00FB01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39BEB" w14:textId="77777777" w:rsidR="00FB01D7" w:rsidRDefault="00FB0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D663" w14:textId="77777777" w:rsidR="00051051" w:rsidRDefault="00051051" w:rsidP="00FB01D7">
      <w:pPr>
        <w:spacing w:after="0" w:line="240" w:lineRule="auto"/>
      </w:pPr>
      <w:r>
        <w:separator/>
      </w:r>
    </w:p>
  </w:footnote>
  <w:footnote w:type="continuationSeparator" w:id="0">
    <w:p w14:paraId="7D626562" w14:textId="77777777" w:rsidR="00051051" w:rsidRDefault="00051051" w:rsidP="00FB0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8C"/>
    <w:rsid w:val="00025C67"/>
    <w:rsid w:val="00027347"/>
    <w:rsid w:val="00050364"/>
    <w:rsid w:val="00051051"/>
    <w:rsid w:val="000561D7"/>
    <w:rsid w:val="0007036E"/>
    <w:rsid w:val="00081D95"/>
    <w:rsid w:val="00134287"/>
    <w:rsid w:val="0014131E"/>
    <w:rsid w:val="0014612B"/>
    <w:rsid w:val="00162FFA"/>
    <w:rsid w:val="001713B6"/>
    <w:rsid w:val="00172631"/>
    <w:rsid w:val="00177BCD"/>
    <w:rsid w:val="001B1365"/>
    <w:rsid w:val="001B29CB"/>
    <w:rsid w:val="00206E6D"/>
    <w:rsid w:val="00224593"/>
    <w:rsid w:val="0027053B"/>
    <w:rsid w:val="00287E1B"/>
    <w:rsid w:val="002C3A2F"/>
    <w:rsid w:val="002E3776"/>
    <w:rsid w:val="0033758F"/>
    <w:rsid w:val="0034271A"/>
    <w:rsid w:val="00360654"/>
    <w:rsid w:val="00416321"/>
    <w:rsid w:val="00431AC4"/>
    <w:rsid w:val="00434DE9"/>
    <w:rsid w:val="00452035"/>
    <w:rsid w:val="0046094F"/>
    <w:rsid w:val="00485AF3"/>
    <w:rsid w:val="004A63A9"/>
    <w:rsid w:val="004F5315"/>
    <w:rsid w:val="005005E6"/>
    <w:rsid w:val="00556C90"/>
    <w:rsid w:val="005B1C3C"/>
    <w:rsid w:val="005E241B"/>
    <w:rsid w:val="00611474"/>
    <w:rsid w:val="006663EA"/>
    <w:rsid w:val="006A781E"/>
    <w:rsid w:val="006C6D18"/>
    <w:rsid w:val="00737CA3"/>
    <w:rsid w:val="00745D14"/>
    <w:rsid w:val="00746310"/>
    <w:rsid w:val="007508FD"/>
    <w:rsid w:val="007A695E"/>
    <w:rsid w:val="007C198F"/>
    <w:rsid w:val="007D0451"/>
    <w:rsid w:val="00802FA6"/>
    <w:rsid w:val="00821686"/>
    <w:rsid w:val="0086415B"/>
    <w:rsid w:val="00867F94"/>
    <w:rsid w:val="00884D68"/>
    <w:rsid w:val="00897336"/>
    <w:rsid w:val="008A54D3"/>
    <w:rsid w:val="008D22BA"/>
    <w:rsid w:val="008D7237"/>
    <w:rsid w:val="00904EF4"/>
    <w:rsid w:val="009371DC"/>
    <w:rsid w:val="00992618"/>
    <w:rsid w:val="00A13D87"/>
    <w:rsid w:val="00A32CB2"/>
    <w:rsid w:val="00A42E6E"/>
    <w:rsid w:val="00A53965"/>
    <w:rsid w:val="00AB76BD"/>
    <w:rsid w:val="00AF0F99"/>
    <w:rsid w:val="00B02C03"/>
    <w:rsid w:val="00B407B0"/>
    <w:rsid w:val="00BB20F3"/>
    <w:rsid w:val="00C14835"/>
    <w:rsid w:val="00C648C1"/>
    <w:rsid w:val="00CF5B10"/>
    <w:rsid w:val="00D26714"/>
    <w:rsid w:val="00D44379"/>
    <w:rsid w:val="00D6583A"/>
    <w:rsid w:val="00D86B7A"/>
    <w:rsid w:val="00DD0525"/>
    <w:rsid w:val="00E20D0E"/>
    <w:rsid w:val="00E26909"/>
    <w:rsid w:val="00E75F29"/>
    <w:rsid w:val="00EB0D8C"/>
    <w:rsid w:val="00ED462C"/>
    <w:rsid w:val="00F30075"/>
    <w:rsid w:val="00FB01D7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237"/>
  <w15:docId w15:val="{84897A76-73F4-4BF6-B539-79A9AAE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0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D8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D8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C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D05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0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1D7"/>
  </w:style>
  <w:style w:type="paragraph" w:styleId="Piedepgina">
    <w:name w:val="footer"/>
    <w:basedOn w:val="Normal"/>
    <w:link w:val="PiedepginaCar"/>
    <w:uiPriority w:val="99"/>
    <w:unhideWhenUsed/>
    <w:rsid w:val="00FB0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C115-FFEF-4AE1-8D56-48497984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Sandoval Rojas</dc:creator>
  <cp:lastModifiedBy>DR</cp:lastModifiedBy>
  <cp:revision>2</cp:revision>
  <cp:lastPrinted>2019-09-04T12:44:00Z</cp:lastPrinted>
  <dcterms:created xsi:type="dcterms:W3CDTF">2023-06-29T22:14:00Z</dcterms:created>
  <dcterms:modified xsi:type="dcterms:W3CDTF">2023-06-29T22:14:00Z</dcterms:modified>
</cp:coreProperties>
</file>